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Pr>
        <w:drawing>
          <wp:anchor allowOverlap="1" behindDoc="0" distB="0" distT="0" distL="114300" distR="114300" hidden="0" layoutInCell="1" locked="0" relativeHeight="0" simplePos="0">
            <wp:simplePos x="0" y="0"/>
            <wp:positionH relativeFrom="page">
              <wp:posOffset>71438</wp:posOffset>
            </wp:positionH>
            <wp:positionV relativeFrom="page">
              <wp:posOffset>76200</wp:posOffset>
            </wp:positionV>
            <wp:extent cx="7629546" cy="1018903"/>
            <wp:effectExtent b="0" l="0" r="0" t="0"/>
            <wp:wrapSquare wrapText="bothSides" distB="0" distT="0" distL="114300" distR="114300"/>
            <wp:docPr descr="Background pattern&#10;&#10;Description automatically generated" id="29" name="image4.png"/>
            <a:graphic>
              <a:graphicData uri="http://schemas.openxmlformats.org/drawingml/2006/picture">
                <pic:pic>
                  <pic:nvPicPr>
                    <pic:cNvPr descr="Background pattern&#10;&#10;Description automatically generated" id="0" name="image4.png"/>
                    <pic:cNvPicPr preferRelativeResize="0"/>
                  </pic:nvPicPr>
                  <pic:blipFill>
                    <a:blip r:embed="rId7"/>
                    <a:srcRect b="0" l="0" r="0" t="0"/>
                    <a:stretch>
                      <a:fillRect/>
                    </a:stretch>
                  </pic:blipFill>
                  <pic:spPr>
                    <a:xfrm>
                      <a:off x="0" y="0"/>
                      <a:ext cx="7629546" cy="1018903"/>
                    </a:xfrm>
                    <a:prstGeom prst="rect"/>
                    <a:ln/>
                  </pic:spPr>
                </pic:pic>
              </a:graphicData>
            </a:graphic>
          </wp:anchor>
        </w:drawing>
      </w:r>
      <w:r w:rsidDel="00000000" w:rsidR="00000000" w:rsidRPr="00000000">
        <w:rPr>
          <w:rFonts w:ascii="Times New Roman" w:cs="Times New Roman" w:eastAsia="Times New Roman" w:hAnsi="Times New Roman"/>
          <w:b w:val="1"/>
          <w:sz w:val="32"/>
          <w:szCs w:val="32"/>
          <w:rtl w:val="0"/>
        </w:rPr>
        <w:t xml:space="preserve">Lab: </w:t>
      </w:r>
      <w:r w:rsidDel="00000000" w:rsidR="00000000" w:rsidRPr="00000000">
        <w:rPr>
          <w:rFonts w:ascii="Times New Roman" w:cs="Times New Roman" w:eastAsia="Times New Roman" w:hAnsi="Times New Roman"/>
          <w:sz w:val="32"/>
          <w:szCs w:val="32"/>
          <w:rtl w:val="0"/>
        </w:rPr>
        <w:t xml:space="preserve">Modeling Planetary Magnetism</w:t>
      </w:r>
    </w:p>
    <w:p w:rsidR="00000000" w:rsidDel="00000000" w:rsidP="00000000" w:rsidRDefault="00000000" w:rsidRPr="00000000" w14:paraId="0000000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Description: </w:t>
      </w:r>
      <w:r w:rsidDel="00000000" w:rsidR="00000000" w:rsidRPr="00000000">
        <w:rPr>
          <w:rFonts w:ascii="Times New Roman" w:cs="Times New Roman" w:eastAsia="Times New Roman" w:hAnsi="Times New Roman"/>
          <w:sz w:val="24"/>
          <w:szCs w:val="24"/>
          <w:rtl w:val="0"/>
        </w:rPr>
        <w:t xml:space="preserve">This hands-on, guided-inquiry activity helps students to understand the features of Earth’s and a Mars-like planet’s planetary magnetic fields using a smartphone sensor and easily-constructed planetary models. Students will visualize the magnetic fields around a planet model with a planetary dipole field (representing Earth) and a Planet X with a disordered planetary field comprised of localized regions of magnetization in the crust (which is the situation on Mars). They will compare these magnetic fields and explain how field vectors vary based upon location on the surface of the planet. This resource is designed to supplement</w:t>
      </w:r>
      <w:hyperlink r:id="rId8">
        <w:r w:rsidDel="00000000" w:rsidR="00000000" w:rsidRPr="00000000">
          <w:rPr>
            <w:rFonts w:ascii="Times New Roman" w:cs="Times New Roman" w:eastAsia="Times New Roman" w:hAnsi="Times New Roman"/>
            <w:sz w:val="24"/>
            <w:szCs w:val="24"/>
            <w:rtl w:val="0"/>
          </w:rPr>
          <w:t xml:space="preserve"> </w:t>
        </w:r>
      </w:hyperlink>
      <w:hyperlink r:id="rId9">
        <w:r w:rsidDel="00000000" w:rsidR="00000000" w:rsidRPr="00000000">
          <w:rPr>
            <w:rFonts w:ascii="Times New Roman" w:cs="Times New Roman" w:eastAsia="Times New Roman" w:hAnsi="Times New Roman"/>
            <w:i w:val="1"/>
            <w:color w:val="1155cc"/>
            <w:sz w:val="24"/>
            <w:szCs w:val="24"/>
            <w:u w:val="single"/>
            <w:rtl w:val="0"/>
          </w:rPr>
          <w:t xml:space="preserve">Physics by Inquiry</w:t>
        </w:r>
      </w:hyperlink>
      <w:r w:rsidDel="00000000" w:rsidR="00000000" w:rsidRPr="00000000">
        <w:rPr>
          <w:rFonts w:ascii="Times New Roman" w:cs="Times New Roman" w:eastAsia="Times New Roman" w:hAnsi="Times New Roman"/>
          <w:sz w:val="24"/>
          <w:szCs w:val="24"/>
          <w:rtl w:val="0"/>
        </w:rPr>
        <w:t xml:space="preserve"> for physics teacher preparation and includes elements similar to those found in</w:t>
      </w:r>
      <w:hyperlink r:id="rId10">
        <w:r w:rsidDel="00000000" w:rsidR="00000000" w:rsidRPr="00000000">
          <w:rPr>
            <w:rFonts w:ascii="Times New Roman" w:cs="Times New Roman" w:eastAsia="Times New Roman" w:hAnsi="Times New Roman"/>
            <w:sz w:val="24"/>
            <w:szCs w:val="24"/>
            <w:rtl w:val="0"/>
          </w:rPr>
          <w:t xml:space="preserve"> </w:t>
        </w:r>
      </w:hyperlink>
      <w:hyperlink r:id="rId11">
        <w:r w:rsidDel="00000000" w:rsidR="00000000" w:rsidRPr="00000000">
          <w:rPr>
            <w:rFonts w:ascii="Times New Roman" w:cs="Times New Roman" w:eastAsia="Times New Roman" w:hAnsi="Times New Roman"/>
            <w:i w:val="1"/>
            <w:color w:val="1155cc"/>
            <w:sz w:val="24"/>
            <w:szCs w:val="24"/>
            <w:u w:val="single"/>
            <w:rtl w:val="0"/>
          </w:rPr>
          <w:t xml:space="preserve">Ranking Tasks for Introductory Astronomy</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05">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Purpose: </w:t>
      </w:r>
      <w:r w:rsidDel="00000000" w:rsidR="00000000" w:rsidRPr="00000000">
        <w:rPr>
          <w:rFonts w:ascii="Times New Roman" w:cs="Times New Roman" w:eastAsia="Times New Roman" w:hAnsi="Times New Roman"/>
          <w:rtl w:val="0"/>
        </w:rPr>
        <w:t xml:space="preserve">This lesson was developed to promote understanding of:</w:t>
      </w:r>
    </w:p>
    <w:p w:rsidR="00000000" w:rsidDel="00000000" w:rsidP="00000000" w:rsidRDefault="00000000" w:rsidRPr="00000000" w14:paraId="00000007">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Characteristics of planetary magnetic fields</w:t>
      </w:r>
    </w:p>
    <w:p w:rsidR="00000000" w:rsidDel="00000000" w:rsidP="00000000" w:rsidRDefault="00000000" w:rsidRPr="00000000" w14:paraId="00000008">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Visualization of three-dimensional vectors, especially with respect to planetary geography</w:t>
      </w:r>
    </w:p>
    <w:p w:rsidR="00000000" w:rsidDel="00000000" w:rsidP="00000000" w:rsidRDefault="00000000" w:rsidRPr="00000000" w14:paraId="00000009">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Prerequisite:</w:t>
      </w:r>
      <w:r w:rsidDel="00000000" w:rsidR="00000000" w:rsidRPr="00000000">
        <w:rPr>
          <w:rtl w:val="0"/>
        </w:rPr>
      </w:r>
    </w:p>
    <w:p w:rsidR="00000000" w:rsidDel="00000000" w:rsidP="00000000" w:rsidRDefault="00000000" w:rsidRPr="00000000" w14:paraId="0000000B">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Have a general conceptual understanding of magnetic field lines and magnetic field vectors.</w:t>
      </w:r>
    </w:p>
    <w:p w:rsidR="00000000" w:rsidDel="00000000" w:rsidP="00000000" w:rsidRDefault="00000000" w:rsidRPr="00000000" w14:paraId="0000000C">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Basic understanding of magnetic dipole (“bar magnet”) field.</w:t>
      </w:r>
    </w:p>
    <w:p w:rsidR="00000000" w:rsidDel="00000000" w:rsidP="00000000" w:rsidRDefault="00000000" w:rsidRPr="00000000" w14:paraId="0000000D">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E">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will be using your own AR-compatible smartphone or tablet for this activity, you will need to download the following app from Google Play or the Apple App Store: </w:t>
      </w:r>
    </w:p>
    <w:p w:rsidR="00000000" w:rsidDel="00000000" w:rsidP="00000000" w:rsidRDefault="00000000" w:rsidRPr="00000000" w14:paraId="0000000F">
      <w:pPr>
        <w:ind w:left="1440" w:firstLine="0"/>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123825</wp:posOffset>
            </wp:positionV>
            <wp:extent cx="752475" cy="752475"/>
            <wp:effectExtent b="0" l="0" r="0" t="0"/>
            <wp:wrapSquare wrapText="bothSides" distB="114300" distT="114300" distL="114300" distR="114300"/>
            <wp:docPr id="3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752475" cy="752475"/>
                    </a:xfrm>
                    <a:prstGeom prst="rect"/>
                    <a:ln/>
                  </pic:spPr>
                </pic:pic>
              </a:graphicData>
            </a:graphic>
          </wp:anchor>
        </w:drawing>
      </w:r>
    </w:p>
    <w:p w:rsidR="00000000" w:rsidDel="00000000" w:rsidP="00000000" w:rsidRDefault="00000000" w:rsidRPr="00000000" w14:paraId="00000010">
      <w:pPr>
        <w:numPr>
          <w:ilvl w:val="1"/>
          <w:numId w:val="3"/>
        </w:numPr>
        <w:ind w:left="1440" w:right="3150" w:hanging="360"/>
        <w:rPr/>
      </w:pPr>
      <w:r w:rsidDel="00000000" w:rsidR="00000000" w:rsidRPr="00000000">
        <w:rPr>
          <w:rFonts w:ascii="Times New Roman" w:cs="Times New Roman" w:eastAsia="Times New Roman" w:hAnsi="Times New Roman"/>
          <w:b w:val="1"/>
          <w:rtl w:val="0"/>
        </w:rPr>
        <w:t xml:space="preserve">Physics Toolbox Sensor Suite</w:t>
      </w:r>
      <w:r w:rsidDel="00000000" w:rsidR="00000000" w:rsidRPr="00000000">
        <w:rPr>
          <w:rFonts w:ascii="Times New Roman" w:cs="Times New Roman" w:eastAsia="Times New Roman" w:hAnsi="Times New Roman"/>
          <w:rtl w:val="0"/>
        </w:rPr>
        <w:t xml:space="preserve"> (Magna AR mode, selected from the internal menu to the left of the screen) </w:t>
      </w:r>
      <w:r w:rsidDel="00000000" w:rsidR="00000000" w:rsidRPr="00000000">
        <w:rPr>
          <w:rtl w:val="0"/>
        </w:rPr>
      </w:r>
    </w:p>
    <w:p w:rsidR="00000000" w:rsidDel="00000000" w:rsidP="00000000" w:rsidRDefault="00000000" w:rsidRPr="00000000" w14:paraId="00000011">
      <w:pPr>
        <w:ind w:right="315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ind w:left="0" w:right="3150" w:firstLine="0"/>
        <w:rPr/>
      </w:pP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ind w:left="1440" w:firstLine="0"/>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7">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 1. Modeling Earth’s Magnetic Field</w:t>
      </w:r>
      <w:r w:rsidDel="00000000" w:rsidR="00000000" w:rsidRPr="00000000">
        <w:drawing>
          <wp:anchor allowOverlap="1" behindDoc="0" distB="114300" distT="114300" distL="114300" distR="114300" hidden="0" layoutInCell="1" locked="0" relativeHeight="0" simplePos="0">
            <wp:simplePos x="0" y="0"/>
            <wp:positionH relativeFrom="column">
              <wp:posOffset>4467225</wp:posOffset>
            </wp:positionH>
            <wp:positionV relativeFrom="paragraph">
              <wp:posOffset>276225</wp:posOffset>
            </wp:positionV>
            <wp:extent cx="1681163" cy="1259052"/>
            <wp:effectExtent b="0" l="0" r="0" t="0"/>
            <wp:wrapSquare wrapText="bothSides" distB="114300" distT="114300" distL="114300" distR="114300"/>
            <wp:docPr id="47"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1681163" cy="1259052"/>
                    </a:xfrm>
                    <a:prstGeom prst="rect"/>
                    <a:ln/>
                  </pic:spPr>
                </pic:pic>
              </a:graphicData>
            </a:graphic>
          </wp:anchor>
        </w:drawing>
      </w:r>
    </w:p>
    <w:p w:rsidR="00000000" w:rsidDel="00000000" w:rsidP="00000000" w:rsidRDefault="00000000" w:rsidRPr="00000000" w14:paraId="00000018">
      <w:pPr>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app and the Earth model provided to you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rsidR="00000000" w:rsidDel="00000000" w:rsidP="00000000" w:rsidRDefault="00000000" w:rsidRPr="00000000" w14:paraId="0000001A">
      <w:pPr>
        <w:rPr>
          <w:rFonts w:ascii="Times New Roman" w:cs="Times New Roman" w:eastAsia="Times New Roman" w:hAnsi="Times New Roman"/>
          <w:b w:val="1"/>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Sketch</w:t>
            </w:r>
          </w:p>
        </w:tc>
        <w:tc>
          <w:tcPr>
            <w:shd w:fill="auto"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 North Geographic Pole</w:t>
            </w:r>
          </w:p>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wp:posOffset>
                  </wp:positionH>
                  <wp:positionV relativeFrom="paragraph">
                    <wp:posOffset>114300</wp:posOffset>
                  </wp:positionV>
                  <wp:extent cx="1833563" cy="1833563"/>
                  <wp:effectExtent b="0" l="0" r="0" t="0"/>
                  <wp:wrapSquare wrapText="bothSides" distB="114300" distT="114300" distL="114300" distR="114300"/>
                  <wp:docPr id="43"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1833563" cy="1833563"/>
                          </a:xfrm>
                          <a:prstGeom prst="rect"/>
                          <a:ln/>
                        </pic:spPr>
                      </pic:pic>
                    </a:graphicData>
                  </a:graphic>
                </wp:anchor>
              </w:drawing>
            </w:r>
          </w:p>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2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B">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 Earth from various perspectives. Draw arrows that show Earth’s approximate magnetic field direction on each map below.</w:t>
      </w:r>
    </w:p>
    <w:p w:rsidR="00000000" w:rsidDel="00000000" w:rsidP="00000000" w:rsidRDefault="00000000" w:rsidRPr="00000000" w14:paraId="0000002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90663" cy="1490663"/>
            <wp:effectExtent b="0" l="0" r="0" t="0"/>
            <wp:docPr id="35"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1490663" cy="149066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10981" cy="1519238"/>
            <wp:effectExtent b="0" l="0" r="0" t="0"/>
            <wp:docPr id="38"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1510981" cy="151923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95438" cy="1595438"/>
            <wp:effectExtent b="0" l="0" r="0" t="0"/>
            <wp:docPr id="36"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595438"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Source: Sean Baker</w:t>
        <w:tab/>
        <w:tab/>
        <w:t xml:space="preserve">                  Source: CIA</w:t>
        <w:tab/>
        <w:tab/>
        <w:t xml:space="preserve">        Source: CIA</w:t>
      </w: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F">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Imagine you were visualizing Earth’s magnetic field standing on the surface of the planet while looking East and West off the coast of California. Which way would the magnetic field point? Draw in at least five arrows on the screen, and provide an explanation.</w:t>
      </w:r>
    </w:p>
    <w:p w:rsidR="00000000" w:rsidDel="00000000" w:rsidP="00000000" w:rsidRDefault="00000000" w:rsidRPr="00000000" w14:paraId="00000030">
      <w:pPr>
        <w:ind w:left="1440" w:firstLine="0"/>
        <w:rPr>
          <w:rFonts w:ascii="Times New Roman" w:cs="Times New Roman" w:eastAsia="Times New Roman" w:hAnsi="Times New Roman"/>
          <w:sz w:val="24"/>
          <w:szCs w:val="24"/>
        </w:rPr>
      </w:pPr>
      <w:r w:rsidDel="00000000" w:rsidR="00000000" w:rsidRPr="00000000">
        <w:rPr>
          <w:rtl w:val="0"/>
        </w:rPr>
      </w:r>
    </w:p>
    <w:tbl>
      <w:tblPr>
        <w:tblStyle w:val="Table2"/>
        <w:tblW w:w="92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05"/>
        <w:tblGridChange w:id="0">
          <w:tblGrid>
            <w:gridCol w:w="4680"/>
            <w:gridCol w:w="460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Visualization</w:t>
            </w:r>
          </w:p>
        </w:tc>
        <w:tc>
          <w:tcPr>
            <w:shd w:fill="auto" w:val="clear"/>
            <w:tcMar>
              <w:top w:w="100.0" w:type="dxa"/>
              <w:left w:w="100.0" w:type="dxa"/>
              <w:bottom w:w="100.0" w:type="dxa"/>
              <w:right w:w="100.0" w:type="dxa"/>
            </w:tcMar>
          </w:tcPr>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Explanation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Looking East</w:t>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69202" cy="2395538"/>
                  <wp:effectExtent b="0" l="0" r="0" t="0"/>
                  <wp:docPr id="40"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1569202" cy="23955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Looking West</w:t>
            </w:r>
          </w:p>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24180" cy="2709863"/>
                  <wp:effectExtent b="0" l="0" r="0" t="0"/>
                  <wp:docPr id="39" name="image9.png"/>
                  <a:graphic>
                    <a:graphicData uri="http://schemas.openxmlformats.org/drawingml/2006/picture">
                      <pic:pic>
                        <pic:nvPicPr>
                          <pic:cNvPr id="0" name="image9.png"/>
                          <pic:cNvPicPr preferRelativeResize="0"/>
                        </pic:nvPicPr>
                        <pic:blipFill>
                          <a:blip r:embed="rId19"/>
                          <a:srcRect b="-1444" l="0" r="0" t="0"/>
                          <a:stretch>
                            <a:fillRect/>
                          </a:stretch>
                        </pic:blipFill>
                        <pic:spPr>
                          <a:xfrm>
                            <a:off x="0" y="0"/>
                            <a:ext cx="1624180" cy="27098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3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B">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3C">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ab/>
        <w:tab/>
        <w:tab/>
        <w:tab/>
        <w:tab/>
        <w:tab/>
        <w:tab/>
        <w:t xml:space="preserve">           </w:t>
      </w:r>
    </w:p>
    <w:p w:rsidR="00000000" w:rsidDel="00000000" w:rsidP="00000000" w:rsidRDefault="00000000" w:rsidRPr="00000000" w14:paraId="0000003D">
      <w:pPr>
        <w:widowControl w:val="0"/>
        <w:spacing w:lin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North Geographic Pole</w:t>
      </w:r>
    </w:p>
    <w:p w:rsidR="00000000" w:rsidDel="00000000" w:rsidP="00000000" w:rsidRDefault="00000000" w:rsidRPr="00000000" w14:paraId="0000003E">
      <w:pPr>
        <w:numPr>
          <w:ilvl w:val="0"/>
          <w:numId w:val="2"/>
        </w:numPr>
        <w:ind w:left="720" w:right="39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Two individuals at different points of the globe took screenshots of visualized magnetic fields around them. Consider the locations on Earth represented on the globe as you answer the questions in the table below.</w:t>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144159</wp:posOffset>
            </wp:positionV>
            <wp:extent cx="1492259" cy="1633538"/>
            <wp:effectExtent b="0" l="0" r="0" t="0"/>
            <wp:wrapSquare wrapText="bothSides" distB="114300" distT="114300" distL="114300" distR="114300"/>
            <wp:docPr id="33"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1492259" cy="1633538"/>
                    </a:xfrm>
                    <a:prstGeom prst="rect"/>
                    <a:ln/>
                  </pic:spPr>
                </pic:pic>
              </a:graphicData>
            </a:graphic>
          </wp:anchor>
        </w:drawing>
      </w:r>
    </w:p>
    <w:p w:rsidR="00000000" w:rsidDel="00000000" w:rsidP="00000000" w:rsidRDefault="00000000" w:rsidRPr="00000000" w14:paraId="000000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b w:val="1"/>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65"/>
        <w:tblGridChange w:id="0">
          <w:tblGrid>
            <w:gridCol w:w="4695"/>
            <w:gridCol w:w="4665"/>
          </w:tblGrid>
        </w:tblGridChange>
      </w:tblGrid>
      <w:tr>
        <w:trPr>
          <w:cantSplit w:val="0"/>
          <w:tblHeader w:val="0"/>
        </w:trPr>
        <w:tc>
          <w:tcPr>
            <w:tcBorders>
              <w:top w:color="ffffff" w:space="0" w:sz="8" w:val="single"/>
              <w:lef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Visualization</w:t>
            </w:r>
          </w:p>
        </w:tc>
        <w:tc>
          <w:tcPr>
            <w:shd w:fill="auto" w:val="clear"/>
            <w:tcMar>
              <w:top w:w="100.0" w:type="dxa"/>
              <w:left w:w="100.0" w:type="dxa"/>
              <w:bottom w:w="100.0" w:type="dxa"/>
              <w:right w:w="100.0" w:type="dxa"/>
            </w:tcMar>
          </w:tcPr>
          <w:p w:rsidR="00000000" w:rsidDel="00000000" w:rsidP="00000000" w:rsidRDefault="00000000" w:rsidRPr="00000000" w14:paraId="0000004A">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At which point (A-G) must the viewer have taken the picture?</w:t>
            </w:r>
          </w:p>
          <w:p w:rsidR="00000000" w:rsidDel="00000000" w:rsidP="00000000" w:rsidRDefault="00000000" w:rsidRPr="00000000" w14:paraId="0000004B">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Which direction (N, S, E, W) must the viewer have been facing?</w:t>
            </w:r>
          </w:p>
          <w:p w:rsidR="00000000" w:rsidDel="00000000" w:rsidP="00000000" w:rsidRDefault="00000000" w:rsidRPr="00000000" w14:paraId="0000004C">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Provide a rationale for your answers.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D">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838450" cy="1574800"/>
                  <wp:effectExtent b="0" l="0" r="0" t="0"/>
                  <wp:docPr id="41"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283845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Source: Arturo Martí</w:t>
            </w:r>
          </w:p>
        </w:tc>
        <w:tc>
          <w:tcPr>
            <w:shd w:fill="auto" w:val="clear"/>
            <w:tcMar>
              <w:top w:w="100.0" w:type="dxa"/>
              <w:left w:w="100.0" w:type="dxa"/>
              <w:bottom w:w="100.0" w:type="dxa"/>
              <w:right w:w="100.0" w:type="dxa"/>
            </w:tcMa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5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838450" cy="1574800"/>
                  <wp:effectExtent b="0" l="0" r="0" t="0"/>
                  <wp:docPr id="42"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283845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6"/>
                <w:szCs w:val="16"/>
                <w:rtl w:val="0"/>
              </w:rPr>
              <w:t xml:space="preserve">Source: Rebecca Vieyra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55">
      <w:pPr>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 2. Modeling Planet X’s Magnetic Field</w:t>
      </w:r>
    </w:p>
    <w:p w:rsidR="00000000" w:rsidDel="00000000" w:rsidP="00000000" w:rsidRDefault="00000000" w:rsidRPr="00000000" w14:paraId="00000058">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app and the Planet X model provided to you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rsidR="00000000" w:rsidDel="00000000" w:rsidP="00000000" w:rsidRDefault="00000000" w:rsidRPr="00000000" w14:paraId="00000059">
      <w:pPr>
        <w:rPr>
          <w:rFonts w:ascii="Times New Roman" w:cs="Times New Roman" w:eastAsia="Times New Roman" w:hAnsi="Times New Roman"/>
          <w:b w:val="1"/>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A">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Sketch</w:t>
            </w:r>
          </w:p>
        </w:tc>
        <w:tc>
          <w:tcPr>
            <w:shd w:fill="auto" w:val="clear"/>
            <w:tcMar>
              <w:top w:w="100.0" w:type="dxa"/>
              <w:left w:w="100.0" w:type="dxa"/>
              <w:bottom w:w="100.0" w:type="dxa"/>
              <w:right w:w="100.0" w:type="dxa"/>
            </w:tcMar>
          </w:tcPr>
          <w:p w:rsidR="00000000" w:rsidDel="00000000" w:rsidP="00000000" w:rsidRDefault="00000000" w:rsidRPr="00000000" w14:paraId="0000005B">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 North Geographic Pole</w:t>
            </w:r>
          </w:p>
          <w:p w:rsidR="00000000" w:rsidDel="00000000" w:rsidP="00000000" w:rsidRDefault="00000000" w:rsidRPr="00000000" w14:paraId="0000005D">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widowControl w:val="0"/>
              <w:spacing w:line="240" w:lineRule="auto"/>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wp:posOffset>
                  </wp:positionH>
                  <wp:positionV relativeFrom="paragraph">
                    <wp:posOffset>114300</wp:posOffset>
                  </wp:positionV>
                  <wp:extent cx="1833563" cy="1833563"/>
                  <wp:effectExtent b="0" l="0" r="0" t="0"/>
                  <wp:wrapSquare wrapText="bothSides" distB="114300" distT="114300" distL="114300" distR="114300"/>
                  <wp:docPr id="30"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1833563" cy="1833563"/>
                          </a:xfrm>
                          <a:prstGeom prst="rect"/>
                          <a:ln/>
                        </pic:spPr>
                      </pic:pic>
                    </a:graphicData>
                  </a:graphic>
                </wp:anchor>
              </w:drawing>
            </w:r>
          </w:p>
          <w:p w:rsidR="00000000" w:rsidDel="00000000" w:rsidP="00000000" w:rsidRDefault="00000000" w:rsidRPr="00000000" w14:paraId="0000005F">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0">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1">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2">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3">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4">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5">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6">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7">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8">
            <w:pPr>
              <w:widowControl w:val="0"/>
              <w:spacing w:line="240" w:lineRule="auto"/>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6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B">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Compare Planet X’s field with Earth’s magnetic field. How are they similar/different?</w:t>
      </w:r>
    </w:p>
    <w:p w:rsidR="00000000" w:rsidDel="00000000" w:rsidP="00000000" w:rsidRDefault="00000000" w:rsidRPr="00000000" w14:paraId="0000006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Imagine that NASA sent a rover to two locations on Planet X. Based on the magnetic field vectors within the images, mark the possible locations of Rover #1 and Rover #2 on your sketch in question A, above.</w:t>
      </w:r>
    </w:p>
    <w:p w:rsidR="00000000" w:rsidDel="00000000" w:rsidP="00000000" w:rsidRDefault="00000000" w:rsidRPr="00000000" w14:paraId="0000006F">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43113" cy="1223559"/>
            <wp:effectExtent b="0" l="0" r="0" t="0"/>
            <wp:docPr id="44"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2043113" cy="1223559"/>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70688" cy="1214438"/>
            <wp:effectExtent b="0" l="0" r="0" t="0"/>
            <wp:docPr id="46"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2170688" cy="1214438"/>
                    </a:xfrm>
                    <a:prstGeom prst="rect"/>
                    <a:ln/>
                  </pic:spPr>
                </pic:pic>
              </a:graphicData>
            </a:graphic>
          </wp:inline>
        </w:drawing>
      </w:r>
      <w:r w:rsidDel="00000000" w:rsidR="00000000" w:rsidRPr="00000000">
        <w:rPr>
          <w:rFonts w:ascii="Times New Roman" w:cs="Times New Roman" w:eastAsia="Times New Roman" w:hAnsi="Times New Roman"/>
          <w:sz w:val="16"/>
          <w:szCs w:val="16"/>
          <w:rtl w:val="0"/>
        </w:rPr>
        <w:t xml:space="preserve">Credit: NASA</w:t>
      </w: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 3. Understanding the Source and Impact of Planetary Magnetic Fields</w:t>
      </w:r>
    </w:p>
    <w:p w:rsidR="00000000" w:rsidDel="00000000" w:rsidP="00000000" w:rsidRDefault="00000000" w:rsidRPr="00000000" w14:paraId="00000072">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190500</wp:posOffset>
            </wp:positionV>
            <wp:extent cx="3357563" cy="2367512"/>
            <wp:effectExtent b="0" l="0" r="0" t="0"/>
            <wp:wrapSquare wrapText="bothSides" distB="114300" distT="114300" distL="114300" distR="114300"/>
            <wp:docPr id="37"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3357563" cy="2367512"/>
                    </a:xfrm>
                    <a:prstGeom prst="rect"/>
                    <a:ln/>
                  </pic:spPr>
                </pic:pic>
              </a:graphicData>
            </a:graphic>
          </wp:anchor>
        </w:drawing>
      </w:r>
    </w:p>
    <w:p w:rsidR="00000000" w:rsidDel="00000000" w:rsidP="00000000" w:rsidRDefault="00000000" w:rsidRPr="00000000" w14:paraId="0000007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Planet X’s magnetic field is similar to that of Mars. Unlike Earth, Mars does not have an organized dipole field. Magnetism on Mars is restricted to regions of the crust where there are magnetic minerals. Scientists speculate Earth’s magnetic field might arise from convection currents of fluid metal under the crust. In contrast, Mars has no such active fluid flow. Mars’ field is caused by magnetic minerals, somewhat akin to having randomly-organized permanent magnets buried in the crust. </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2409825</wp:posOffset>
            </wp:positionV>
            <wp:extent cx="3281363" cy="2532802"/>
            <wp:effectExtent b="0" l="0" r="0" t="0"/>
            <wp:wrapSquare wrapText="bothSides" distB="114300" distT="114300" distL="114300" distR="114300"/>
            <wp:docPr id="34"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3281363" cy="2532802"/>
                    </a:xfrm>
                    <a:prstGeom prst="rect"/>
                    <a:ln/>
                  </pic:spPr>
                </pic:pic>
              </a:graphicData>
            </a:graphic>
          </wp:anchor>
        </w:drawing>
      </w:r>
    </w:p>
    <w:p w:rsidR="00000000" w:rsidDel="00000000" w:rsidP="00000000" w:rsidRDefault="00000000" w:rsidRPr="00000000" w14:paraId="0000007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to the upper right shows the components of Mars’ magnetic field, with red showing an outward magnetic field (a north pole near the surface) and blue showing inward magnetic field (a south pole near the surface).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The diagram to the right shows the complex arrangement of magnetic vectors measured by Mars Global Surveyor as it passed close to the Martian surface during its mission. </w:t>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does the lack of a substantial planetary magnetic field mean for humans on Mars?</w:t>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lack of a substantial planetary magnetic field means that the Martian surface has essentially no shield from particles in space. The Martian atmosphere is quite thin as well, so Mars is essentially exposed to all of the cosmic rays—high-energy particles—flying around in interplanetary space. While the magnetic field in the solar wind protects the inner solar system to some degree by pushing cosmic rays away, cosmic radiation in space is still at a level that is quite dangerous for human life. In addition, the Sun produces occasional blasts of material and magnetic field called coronal mass ejections (CMEs). These fast-moving clouds pile up the solar wind in front of them and produce shock waves, which in turn produce high energy particles called Solar Energetic Particles (SEPs), some of which are travelling almost the speed of light. Even when there are no blasts of CMEs from the Sun, the solar wind from different parts of the Sun can have different speeds. Fast wind catches up to slow wind, compressing it, eventually producing a shock wave, which yields more SEPs. All of this means that interplanetary space is full of high energy particles that are dangerous for humans. On Earth we are protected by our atmosphere and magnetic field. Mars provides no such protection.</w:t>
      </w:r>
    </w:p>
    <w:p w:rsidR="00000000" w:rsidDel="00000000" w:rsidP="00000000" w:rsidRDefault="00000000" w:rsidRPr="00000000" w14:paraId="0000007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Astronauts on the way to Mars will have to be shielded, probably by living inside the center of the water tank or other dense material since only a thick blanket of matter can stop the high energy particles. Once on Mars, humans will have to dig a shelter or find a cave, and do it quickly before they get a lethal dose of radiation. Once they have shelter, they will still need to limit the time they spend on the surface. Space weather prediction will provide critical information about when the Martians can expect a radiation storm. They will want to stay sheltered at all costs during those times. In the distant future, if we terraform Mars to provide it with a thick, breathable atmosphere, that atmosphere will be an effective shield against space radiation, but Martians will still get a significantly bigger dose of cosmic rays compared to Earthlings because of the lack of a magnetic field.</w:t>
      </w:r>
    </w:p>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Envision that NASA is one day able to collect and transmit data about magnetic fields for various planets outside of the solar system to look for inhabited or inhabitable planets. Using the information above, what kind of information might scientists be able to glean about the planet in general, as well as the planet’s inhabitability from magnetic field readings?</w:t>
      </w:r>
    </w:p>
    <w:p w:rsidR="00000000" w:rsidDel="00000000" w:rsidP="00000000" w:rsidRDefault="00000000" w:rsidRPr="00000000" w14:paraId="0000007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ind w:right="3960"/>
        <w:rPr>
          <w:rFonts w:ascii="Times New Roman" w:cs="Times New Roman" w:eastAsia="Times New Roman" w:hAnsi="Times New Roman"/>
        </w:rPr>
      </w:pPr>
      <w:r w:rsidDel="00000000" w:rsidR="00000000" w:rsidRPr="00000000">
        <w:rPr>
          <w:rtl w:val="0"/>
        </w:rPr>
      </w:r>
    </w:p>
    <w:sectPr>
      <w:headerReference r:id="rId27" w:type="default"/>
      <w:headerReference r:id="rId28" w:type="first"/>
      <w:footerReference r:id="rId29" w:type="default"/>
      <w:footerReference r:id="rId30"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Tahom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4">
    <w:pPr>
      <w:ind w:left="460" w:firstLine="0"/>
      <w:jc w:val="right"/>
      <w:rPr>
        <w:color w:val="00559c"/>
        <w:sz w:val="18"/>
        <w:szCs w:val="18"/>
      </w:rPr>
    </w:pPr>
    <w:r w:rsidDel="00000000" w:rsidR="00000000" w:rsidRPr="00000000">
      <w:rPr>
        <w:color w:val="00559c"/>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6">
    <w:pPr>
      <w:jc w:val="right"/>
      <w:rPr>
        <w:sz w:val="18"/>
        <w:szCs w:val="18"/>
      </w:rPr>
    </w:pPr>
    <w:r w:rsidDel="00000000" w:rsidR="00000000" w:rsidRPr="00000000">
      <w:rPr>
        <w:sz w:val="18"/>
        <w:szCs w:val="18"/>
        <w:rtl w:val="0"/>
      </w:rPr>
      <w:tab/>
    </w:r>
    <w:r w:rsidDel="00000000" w:rsidR="00000000" w:rsidRPr="00000000">
      <w:rPr>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87">
    <w:pPr>
      <w:ind w:left="460" w:firstLine="0"/>
      <w:jc w:val="right"/>
      <w:rPr>
        <w:color w:val="f28c00"/>
        <w:sz w:val="24"/>
        <w:szCs w:val="24"/>
      </w:rPr>
    </w:pPr>
    <w:r w:rsidDel="00000000" w:rsidR="00000000" w:rsidRPr="00000000">
      <w:rPr>
        <w:color w:val="f28c00"/>
        <w:sz w:val="24"/>
        <w:szCs w:val="24"/>
        <w:rtl w:val="0"/>
      </w:rPr>
      <w:t xml:space="preserve">Find more teaching resources at aapt.org/Resources/NASA_HEAT.cfm</w:t>
    </w:r>
    <w:r w:rsidDel="00000000" w:rsidR="00000000" w:rsidRPr="00000000">
      <w:drawing>
        <wp:anchor allowOverlap="1" behindDoc="0" distB="0" distT="0" distL="114300" distR="114300" hidden="0" layoutInCell="1" locked="0" relativeHeight="0" simplePos="0">
          <wp:simplePos x="0" y="0"/>
          <wp:positionH relativeFrom="column">
            <wp:posOffset>123868</wp:posOffset>
          </wp:positionH>
          <wp:positionV relativeFrom="paragraph">
            <wp:posOffset>148318</wp:posOffset>
          </wp:positionV>
          <wp:extent cx="557168" cy="438613"/>
          <wp:effectExtent b="0" l="0" r="0" t="0"/>
          <wp:wrapNone/>
          <wp:docPr descr="National Aeronautics and Space Administration (NASA) - IoT Software Blog -  Geisel Software" id="45" name="image2.png"/>
          <a:graphic>
            <a:graphicData uri="http://schemas.openxmlformats.org/drawingml/2006/picture">
              <pic:pic>
                <pic:nvPicPr>
                  <pic:cNvPr descr="National Aeronautics and Space Administration (NASA) - IoT Software Blog -  Geisel Software" id="0" name="image2.png"/>
                  <pic:cNvPicPr preferRelativeResize="0"/>
                </pic:nvPicPr>
                <pic:blipFill>
                  <a:blip r:embed="rId1"/>
                  <a:srcRect b="0" l="0" r="0" t="0"/>
                  <a:stretch>
                    <a:fillRect/>
                  </a:stretch>
                </pic:blipFill>
                <pic:spPr>
                  <a:xfrm>
                    <a:off x="0" y="0"/>
                    <a:ext cx="557168" cy="43861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151130</wp:posOffset>
          </wp:positionV>
          <wp:extent cx="387350" cy="389890"/>
          <wp:effectExtent b="0" l="0" r="0" t="0"/>
          <wp:wrapNone/>
          <wp:docPr descr="NSF Logo | NSF - National Science Foundation" id="31" name="image12.png"/>
          <a:graphic>
            <a:graphicData uri="http://schemas.openxmlformats.org/drawingml/2006/picture">
              <pic:pic>
                <pic:nvPicPr>
                  <pic:cNvPr descr="NSF Logo | NSF - National Science Foundation" id="0" name="image12.png"/>
                  <pic:cNvPicPr preferRelativeResize="0"/>
                </pic:nvPicPr>
                <pic:blipFill>
                  <a:blip r:embed="rId2"/>
                  <a:srcRect b="0" l="0" r="0" t="0"/>
                  <a:stretch>
                    <a:fillRect/>
                  </a:stretch>
                </pic:blipFill>
                <pic:spPr>
                  <a:xfrm>
                    <a:off x="0" y="0"/>
                    <a:ext cx="387350" cy="389890"/>
                  </a:xfrm>
                  <a:prstGeom prst="rect"/>
                  <a:ln/>
                </pic:spPr>
              </pic:pic>
            </a:graphicData>
          </a:graphic>
        </wp:anchor>
      </w:drawing>
    </w:r>
  </w:p>
  <w:p w:rsidR="00000000" w:rsidDel="00000000" w:rsidP="00000000" w:rsidRDefault="00000000" w:rsidRPr="00000000" w14:paraId="00000088">
    <w:pPr>
      <w:ind w:left="460" w:firstLine="0"/>
      <w:jc w:val="right"/>
      <w:rPr>
        <w:color w:val="00559c"/>
        <w:sz w:val="14"/>
        <w:szCs w:val="14"/>
      </w:rPr>
    </w:pPr>
    <w:r w:rsidDel="00000000" w:rsidR="00000000" w:rsidRPr="00000000">
      <w:rPr>
        <w:color w:val="00559c"/>
        <w:sz w:val="14"/>
        <w:szCs w:val="14"/>
        <w:rtl w:val="0"/>
      </w:rPr>
      <w:t xml:space="preserve">This resource was developed by R. Lopez &amp; R. Vieyra. The co-authors acknowledge useful discussions with B. Ambrose, </w:t>
    </w:r>
  </w:p>
  <w:p w:rsidR="00000000" w:rsidDel="00000000" w:rsidP="00000000" w:rsidRDefault="00000000" w:rsidRPr="00000000" w14:paraId="00000089">
    <w:pPr>
      <w:ind w:left="460" w:firstLine="0"/>
      <w:jc w:val="right"/>
      <w:rPr>
        <w:rFonts w:ascii="Times New Roman" w:cs="Times New Roman" w:eastAsia="Times New Roman" w:hAnsi="Times New Roman"/>
        <w:sz w:val="24"/>
        <w:szCs w:val="24"/>
      </w:rPr>
    </w:pPr>
    <w:r w:rsidDel="00000000" w:rsidR="00000000" w:rsidRPr="00000000">
      <w:rPr>
        <w:color w:val="00559c"/>
        <w:sz w:val="14"/>
        <w:szCs w:val="14"/>
        <w:rtl w:val="0"/>
      </w:rPr>
      <w:t xml:space="preserve">Bailey, X. Cid, &amp; S. Willoughby, and the support of a subaward to Temple University and the AAPT under </w:t>
    </w:r>
    <w:r w:rsidDel="00000000" w:rsidR="00000000" w:rsidRPr="00000000">
      <w:rPr>
        <w:rtl w:val="0"/>
      </w:rPr>
    </w:r>
  </w:p>
  <w:p w:rsidR="00000000" w:rsidDel="00000000" w:rsidP="00000000" w:rsidRDefault="00000000" w:rsidRPr="00000000" w14:paraId="0000008A">
    <w:pPr>
      <w:ind w:left="460" w:firstLine="0"/>
      <w:jc w:val="right"/>
      <w:rPr/>
    </w:pPr>
    <w:r w:rsidDel="00000000" w:rsidR="00000000" w:rsidRPr="00000000">
      <w:rPr>
        <w:color w:val="00559c"/>
        <w:sz w:val="14"/>
        <w:szCs w:val="14"/>
        <w:rtl w:val="0"/>
      </w:rPr>
      <w:t xml:space="preserve">NASA Grant/Cooperative Agreement Number NNX16AR36A and an award to AMTA under </w:t>
    </w:r>
    <w:r w:rsidDel="00000000" w:rsidR="00000000" w:rsidRPr="00000000">
      <w:rPr>
        <w:color w:val="366091"/>
        <w:sz w:val="14"/>
        <w:szCs w:val="14"/>
        <w:rtl w:val="0"/>
      </w:rPr>
      <w:t xml:space="preserve">NSF </w:t>
    </w:r>
    <w:r w:rsidDel="00000000" w:rsidR="00000000" w:rsidRPr="00000000">
      <w:rPr>
        <w:rFonts w:ascii="Tahoma" w:cs="Tahoma" w:eastAsia="Tahoma" w:hAnsi="Tahoma"/>
        <w:color w:val="366091"/>
        <w:sz w:val="14"/>
        <w:szCs w:val="14"/>
        <w:rtl w:val="0"/>
      </w:rPr>
      <w:t xml:space="preserve">Grant #1822728.</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3">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CE6754"/>
    <w:pPr>
      <w:tabs>
        <w:tab w:val="center" w:pos="4680"/>
        <w:tab w:val="right" w:pos="9360"/>
      </w:tabs>
      <w:spacing w:line="240" w:lineRule="auto"/>
    </w:pPr>
  </w:style>
  <w:style w:type="character" w:styleId="HeaderChar" w:customStyle="1">
    <w:name w:val="Header Char"/>
    <w:basedOn w:val="DefaultParagraphFont"/>
    <w:link w:val="Header"/>
    <w:uiPriority w:val="99"/>
    <w:rsid w:val="00CE6754"/>
  </w:style>
  <w:style w:type="paragraph" w:styleId="Footer">
    <w:name w:val="footer"/>
    <w:basedOn w:val="Normal"/>
    <w:link w:val="FooterChar"/>
    <w:uiPriority w:val="99"/>
    <w:unhideWhenUsed w:val="1"/>
    <w:rsid w:val="00CE6754"/>
    <w:pPr>
      <w:tabs>
        <w:tab w:val="center" w:pos="4680"/>
        <w:tab w:val="right" w:pos="9360"/>
      </w:tabs>
      <w:spacing w:line="240" w:lineRule="auto"/>
    </w:pPr>
  </w:style>
  <w:style w:type="character" w:styleId="FooterChar" w:customStyle="1">
    <w:name w:val="Footer Char"/>
    <w:basedOn w:val="DefaultParagraphFont"/>
    <w:link w:val="Footer"/>
    <w:uiPriority w:val="99"/>
    <w:rsid w:val="00CE6754"/>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8.png"/><Relationship Id="rId21" Type="http://schemas.openxmlformats.org/officeDocument/2006/relationships/image" Target="media/image11.png"/><Relationship Id="rId24" Type="http://schemas.openxmlformats.org/officeDocument/2006/relationships/image" Target="media/image15.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hysport.org/methods/method.cfm?G=PBI" TargetMode="External"/><Relationship Id="rId26" Type="http://schemas.openxmlformats.org/officeDocument/2006/relationships/image" Target="media/image16.png"/><Relationship Id="rId25" Type="http://schemas.openxmlformats.org/officeDocument/2006/relationships/image" Target="media/image13.png"/><Relationship Id="rId28" Type="http://schemas.openxmlformats.org/officeDocument/2006/relationships/header" Target="header2.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4.png"/><Relationship Id="rId8" Type="http://schemas.openxmlformats.org/officeDocument/2006/relationships/hyperlink" Target="https://www.physport.org/methods/method.cfm?G=PBI" TargetMode="External"/><Relationship Id="rId30" Type="http://schemas.openxmlformats.org/officeDocument/2006/relationships/footer" Target="footer2.xml"/><Relationship Id="rId11" Type="http://schemas.openxmlformats.org/officeDocument/2006/relationships/hyperlink" Target="https://www.physport.org/methods/method.cfm?G=Astro_Ranking_Tasks" TargetMode="External"/><Relationship Id="rId10" Type="http://schemas.openxmlformats.org/officeDocument/2006/relationships/hyperlink" Target="https://www.physport.org/methods/method.cfm?G=Astro_Ranking_Tasks" TargetMode="External"/><Relationship Id="rId13" Type="http://schemas.openxmlformats.org/officeDocument/2006/relationships/image" Target="media/image17.png"/><Relationship Id="rId12" Type="http://schemas.openxmlformats.org/officeDocument/2006/relationships/image" Target="media/image7.png"/><Relationship Id="rId15" Type="http://schemas.openxmlformats.org/officeDocument/2006/relationships/image" Target="media/image3.png"/><Relationship Id="rId14" Type="http://schemas.openxmlformats.org/officeDocument/2006/relationships/image" Target="media/image14.png"/><Relationship Id="rId17" Type="http://schemas.openxmlformats.org/officeDocument/2006/relationships/image" Target="media/image1.png"/><Relationship Id="rId16" Type="http://schemas.openxmlformats.org/officeDocument/2006/relationships/image" Target="media/image6.png"/><Relationship Id="rId19" Type="http://schemas.openxmlformats.org/officeDocument/2006/relationships/image" Target="media/image9.png"/><Relationship Id="rId1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tFUeugIdHYmXi1Va7bMNCoZLg==">CgMxLjA4AHIhMVd6N294WmxuZnZIQW54dHlJM2d1N1BkdXlsdmN2S3Vq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2020-01-28T11:42:00Z</dcterms:created>
</cp:coreProperties>
</file>