
<file path=[Content_Types].xml><?xml version="1.0" encoding="utf-8"?>
<Types xmlns="http://schemas.openxmlformats.org/package/2006/content-types">
  <Default Extension="tiff" ContentType="image/tiff"/>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emf" ContentType="image/x-emf"/>
  <Default Extension="xml" ContentType="application/xml"/>
  <Default Extension="png" ContentType="image/png"/>
  <Override PartName="/word/webSettings.xml" ContentType="application/vnd.openxmlformats-officedocument.wordprocessingml.webSettings+xml"/>
  <Override PartName="/customXml/itemProps1.xml" ContentType="application/vnd.openxmlformats-officedocument.customXmlProperties+xml"/>
  <Override PartName="/word/theme/theme1.xml" ContentType="application/vnd.openxmlformats-officedocument.theme+xml"/>
  <Default Extension="wmf" ContentType="image/x-wmf"/>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2C6" w:rsidRPr="00075EA6" w:rsidRDefault="009C4318" w:rsidP="00CD72C6">
      <w:pPr>
        <w:pStyle w:val="PaperTitle"/>
        <w:rPr>
          <w:b w:val="0"/>
          <w:bCs/>
          <w:sz w:val="24"/>
        </w:rPr>
      </w:pPr>
      <w:r>
        <w:t xml:space="preserve">ICWIP Sample Paper: </w:t>
      </w:r>
      <w:r w:rsidR="00CD72C6" w:rsidRPr="00075EA6">
        <w:t xml:space="preserve">The Title Goes Here with </w:t>
      </w:r>
      <w:r w:rsidR="00CD72C6" w:rsidRPr="004C7243">
        <w:t>Each</w:t>
      </w:r>
      <w:r w:rsidR="00CD72C6" w:rsidRPr="00075EA6">
        <w:t xml:space="preserve"> Initial Letter Capitali</w:t>
      </w:r>
      <w:r w:rsidR="00AC3803">
        <w:t>zed</w:t>
      </w:r>
    </w:p>
    <w:p w:rsidR="00CD72C6" w:rsidRPr="00075EA6" w:rsidRDefault="00CD72C6" w:rsidP="00CD72C6">
      <w:pPr>
        <w:pStyle w:val="AuthorName"/>
      </w:pPr>
      <w:r w:rsidRPr="00075EA6">
        <w:t>Author’s Name</w:t>
      </w:r>
      <w:r w:rsidRPr="00075EA6">
        <w:rPr>
          <w:szCs w:val="28"/>
          <w:vertAlign w:val="superscript"/>
        </w:rPr>
        <w:t>1, a)</w:t>
      </w:r>
      <w:r w:rsidRPr="00075EA6">
        <w:t xml:space="preserve"> and Author’s Name</w:t>
      </w:r>
      <w:r w:rsidRPr="00075EA6">
        <w:rPr>
          <w:szCs w:val="28"/>
          <w:vertAlign w:val="superscript"/>
        </w:rPr>
        <w:t>2, 3, b)</w:t>
      </w:r>
    </w:p>
    <w:p w:rsidR="00CD72C6" w:rsidRPr="00075EA6" w:rsidRDefault="00CD72C6" w:rsidP="00CD72C6">
      <w:pPr>
        <w:pStyle w:val="AuthorAffiliation"/>
      </w:pPr>
      <w:r w:rsidRPr="00075EA6">
        <w:rPr>
          <w:i w:val="0"/>
          <w:iCs/>
          <w:vertAlign w:val="superscript"/>
        </w:rPr>
        <w:t>1</w:t>
      </w:r>
      <w:r w:rsidR="00AC3803">
        <w:t>A</w:t>
      </w:r>
      <w:r w:rsidRPr="00075EA6">
        <w:t>uthor’s affiliation</w:t>
      </w:r>
      <w:r w:rsidR="00AC3803">
        <w:t xml:space="preserve"> goes here (</w:t>
      </w:r>
      <w:r w:rsidRPr="00075EA6">
        <w:t>use complete addresses</w:t>
      </w:r>
      <w:r w:rsidRPr="00075EA6">
        <w:rPr>
          <w:i w:val="0"/>
          <w:iCs/>
        </w:rPr>
        <w:t>)</w:t>
      </w:r>
      <w:r w:rsidRPr="00075EA6">
        <w:t xml:space="preserve">. </w:t>
      </w:r>
      <w:r w:rsidRPr="00075EA6">
        <w:br/>
      </w:r>
      <w:r w:rsidRPr="00075EA6">
        <w:rPr>
          <w:i w:val="0"/>
          <w:iCs/>
          <w:vertAlign w:val="superscript"/>
        </w:rPr>
        <w:t>2</w:t>
      </w:r>
      <w:r>
        <w:t>Additional</w:t>
      </w:r>
      <w:r w:rsidRPr="00075EA6">
        <w:t xml:space="preserve"> affiliation</w:t>
      </w:r>
      <w:r>
        <w:t>s</w:t>
      </w:r>
      <w:r w:rsidRPr="00075EA6">
        <w:t xml:space="preserve"> should be indicated by </w:t>
      </w:r>
      <w:r w:rsidRPr="00075EA6">
        <w:br/>
        <w:t xml:space="preserve">superscript numbers </w:t>
      </w:r>
      <w:r w:rsidRPr="00075EA6">
        <w:rPr>
          <w:i w:val="0"/>
          <w:iCs/>
        </w:rPr>
        <w:t>2, 3</w:t>
      </w:r>
      <w:r w:rsidRPr="00075EA6">
        <w:t>, etc. as shown above</w:t>
      </w:r>
      <w:r>
        <w:t>.</w:t>
      </w:r>
    </w:p>
    <w:p w:rsidR="00CD72C6" w:rsidRPr="00075EA6" w:rsidRDefault="00CD72C6" w:rsidP="00CD72C6">
      <w:pPr>
        <w:pStyle w:val="AuthorAffiliation"/>
      </w:pPr>
      <w:r w:rsidRPr="00075EA6">
        <w:rPr>
          <w:i w:val="0"/>
          <w:iCs/>
          <w:vertAlign w:val="superscript"/>
        </w:rPr>
        <w:t>3</w:t>
      </w:r>
      <w:r w:rsidRPr="00075EA6">
        <w:t xml:space="preserve">You would list an author’s second affiliation </w:t>
      </w:r>
      <w:r>
        <w:t>here.</w:t>
      </w:r>
    </w:p>
    <w:p w:rsidR="00CD72C6" w:rsidRPr="00075EA6" w:rsidRDefault="00CD72C6" w:rsidP="00CD72C6">
      <w:pPr>
        <w:pStyle w:val="AuthorEmail"/>
      </w:pPr>
      <w:r w:rsidRPr="00075EA6">
        <w:br/>
      </w:r>
      <w:r w:rsidRPr="00075EA6">
        <w:rPr>
          <w:szCs w:val="28"/>
          <w:vertAlign w:val="superscript"/>
        </w:rPr>
        <w:t>a)</w:t>
      </w:r>
      <w:r w:rsidRPr="00075EA6">
        <w:t>Corresponding author: your@email</w:t>
      </w:r>
      <w:r>
        <w:t>a</w:t>
      </w:r>
      <w:r w:rsidRPr="00075EA6">
        <w:t>ddress.</w:t>
      </w:r>
      <w:r w:rsidRPr="00075EA6">
        <w:rPr>
          <w:iCs/>
        </w:rPr>
        <w:t>xxx</w:t>
      </w:r>
      <w:r w:rsidRPr="00075EA6">
        <w:rPr>
          <w:i/>
        </w:rPr>
        <w:br/>
      </w:r>
      <w:r w:rsidRPr="00075EA6">
        <w:rPr>
          <w:szCs w:val="28"/>
          <w:vertAlign w:val="superscript"/>
        </w:rPr>
        <w:t>b)</w:t>
      </w:r>
      <w:r w:rsidR="00AC3803">
        <w:t>anotherauthor@thisaddress.yyy</w:t>
      </w:r>
    </w:p>
    <w:p w:rsidR="00CD72C6" w:rsidRPr="00075EA6" w:rsidRDefault="00CD72C6" w:rsidP="00CD72C6">
      <w:pPr>
        <w:pStyle w:val="Abstract"/>
      </w:pPr>
      <w:r w:rsidRPr="00075EA6">
        <w:rPr>
          <w:b/>
          <w:bCs/>
        </w:rPr>
        <w:t>Abstract.</w:t>
      </w:r>
      <w:r w:rsidRPr="00075EA6">
        <w:t xml:space="preserve"> Begin the abstract with the word “Abstract” followed by a period in bold font, and then continue with a normal 9 point font.</w:t>
      </w:r>
      <w:r w:rsidR="00AC3803">
        <w:t xml:space="preserve"> Do not include material in the abstract that does not appear in the paper. The abstract would continue here for up to 100 words.</w:t>
      </w:r>
    </w:p>
    <w:p w:rsidR="00CD72C6" w:rsidRPr="00075EA6" w:rsidRDefault="009C4318" w:rsidP="00CD72C6">
      <w:pPr>
        <w:pStyle w:val="Heading1"/>
        <w:rPr>
          <w:b w:val="0"/>
          <w:caps w:val="0"/>
          <w:sz w:val="20"/>
        </w:rPr>
      </w:pPr>
      <w:r>
        <w:t>THIS IS A FIRST-</w:t>
      </w:r>
      <w:r w:rsidR="00AC3803">
        <w:t>LEVEL HEADING</w:t>
      </w:r>
      <w:r>
        <w:t xml:space="preserve">: </w:t>
      </w:r>
      <w:r w:rsidRPr="00075EA6">
        <w:t>How to Use this Template</w:t>
      </w:r>
    </w:p>
    <w:p w:rsidR="003430BF" w:rsidRPr="00764073" w:rsidRDefault="00764073" w:rsidP="00CD72C6">
      <w:pPr>
        <w:pStyle w:val="Paragraph"/>
      </w:pPr>
      <w:r>
        <w:t xml:space="preserve">The body of the text should be 10-point Times New Roman. </w:t>
      </w:r>
      <w:r w:rsidR="009C4318" w:rsidRPr="00075EA6">
        <w:t xml:space="preserve">You can </w:t>
      </w:r>
      <w:r w:rsidR="009C4318">
        <w:t>edit or delete</w:t>
      </w:r>
      <w:r w:rsidR="009C4318" w:rsidRPr="00075EA6">
        <w:t xml:space="preserve"> the content provided </w:t>
      </w:r>
      <w:r w:rsidR="009C4318">
        <w:t>in this template</w:t>
      </w:r>
      <w:r w:rsidR="009C4318" w:rsidRPr="00075EA6">
        <w:t xml:space="preserve"> and replace it with the text and figures of your article</w:t>
      </w:r>
      <w:r w:rsidR="009C4318">
        <w:t xml:space="preserve">. Please be sure </w:t>
      </w:r>
      <w:r w:rsidR="009C4318" w:rsidRPr="00075EA6">
        <w:t>you do not accidentally leave any of th</w:t>
      </w:r>
      <w:r w:rsidR="00C92256">
        <w:t xml:space="preserve">is text as part of your paper! </w:t>
      </w:r>
      <w:r w:rsidR="003430BF">
        <w:t>If</w:t>
      </w:r>
      <w:r w:rsidR="00C92256">
        <w:t xml:space="preserve"> you paste content</w:t>
      </w:r>
      <w:r w:rsidR="003430BF">
        <w:t xml:space="preserve"> from another file</w:t>
      </w:r>
      <w:r w:rsidR="00C92256">
        <w:t xml:space="preserve">, use the </w:t>
      </w:r>
      <w:r w:rsidR="00C92256" w:rsidRPr="00C92256">
        <w:rPr>
          <w:i/>
        </w:rPr>
        <w:t>Edit/Paste Special/Unformatted Text</w:t>
      </w:r>
      <w:r w:rsidR="00C92256">
        <w:t xml:space="preserve"> option. This will cause the inserted text to take on the formatting of the place where it is inserted.</w:t>
      </w:r>
      <w:r w:rsidR="00B8237D">
        <w:t xml:space="preserve"> </w:t>
      </w:r>
      <w:r>
        <w:t>You can also use the Word “Format Painter” feature (paintbrush icon) to “paint” formatting from one area of text onto another area.</w:t>
      </w:r>
    </w:p>
    <w:p w:rsidR="009C4318" w:rsidRDefault="00B8237D" w:rsidP="00CD72C6">
      <w:pPr>
        <w:pStyle w:val="Paragraph"/>
      </w:pPr>
      <w:r>
        <w:t xml:space="preserve">Indicate sources with an Arabic numeral in brackets </w:t>
      </w:r>
      <w:r w:rsidR="00764073">
        <w:t xml:space="preserve">and </w:t>
      </w:r>
      <w:r>
        <w:t xml:space="preserve">inside any punctuation [1]. </w:t>
      </w:r>
      <w:r w:rsidR="00764073">
        <w:t>If possible, t</w:t>
      </w:r>
      <w:r>
        <w:t>he references should be regular text, not fields or automatic links.</w:t>
      </w:r>
    </w:p>
    <w:p w:rsidR="009C4318" w:rsidRPr="00075EA6" w:rsidRDefault="009C4318" w:rsidP="009C4318">
      <w:pPr>
        <w:pStyle w:val="Heading2"/>
      </w:pPr>
      <w:r>
        <w:t>This Is a Second-</w:t>
      </w:r>
      <w:r w:rsidR="00C92256">
        <w:t>Level Heading</w:t>
      </w:r>
      <w:r w:rsidR="003430BF">
        <w:t>: Word Styles</w:t>
      </w:r>
    </w:p>
    <w:p w:rsidR="00CD72C6" w:rsidRDefault="00CD72C6" w:rsidP="00CD72C6">
      <w:pPr>
        <w:pStyle w:val="Paragraph"/>
      </w:pPr>
      <w:r w:rsidRPr="00075EA6">
        <w:t xml:space="preserve">This document </w:t>
      </w:r>
      <w:r w:rsidR="00B152B6">
        <w:t>is based on</w:t>
      </w:r>
      <w:r w:rsidRPr="00075EA6">
        <w:t xml:space="preserve"> the AIP Proceedings template for </w:t>
      </w:r>
      <w:r w:rsidRPr="00827050">
        <w:t>M</w:t>
      </w:r>
      <w:bookmarkStart w:id="0" w:name="_GoBack"/>
      <w:bookmarkEnd w:id="0"/>
      <w:r w:rsidRPr="00827050">
        <w:t>icrosoft</w:t>
      </w:r>
      <w:r w:rsidRPr="00075EA6">
        <w:t xml:space="preserve"> Word. </w:t>
      </w:r>
      <w:r w:rsidR="00B152B6">
        <w:t xml:space="preserve">It </w:t>
      </w:r>
      <w:r w:rsidR="003C6018">
        <w:t xml:space="preserve">uses Word’s “Styles” feature. If you are not familiar with this feature of Word, </w:t>
      </w:r>
      <w:r w:rsidR="00C92256">
        <w:t>please disregard this</w:t>
      </w:r>
      <w:r w:rsidR="003430BF">
        <w:t xml:space="preserve"> section</w:t>
      </w:r>
      <w:r w:rsidR="003C6018">
        <w:t>. This document contains the</w:t>
      </w:r>
      <w:r w:rsidR="003430BF">
        <w:t>se</w:t>
      </w:r>
      <w:r w:rsidR="003C6018">
        <w:t xml:space="preserve"> styles:</w:t>
      </w:r>
    </w:p>
    <w:p w:rsidR="00CD72C6" w:rsidRDefault="00CD72C6" w:rsidP="00CD72C6">
      <w:pPr>
        <w:pStyle w:val="Paragraph"/>
      </w:pPr>
    </w:p>
    <w:p w:rsidR="00B152B6" w:rsidRDefault="00B152B6" w:rsidP="00CD72C6">
      <w:pPr>
        <w:pStyle w:val="Paragraphbulleted"/>
      </w:pPr>
      <w:r>
        <w:t>Paper Title</w:t>
      </w:r>
    </w:p>
    <w:p w:rsidR="00B152B6" w:rsidRDefault="00B152B6" w:rsidP="00CD72C6">
      <w:pPr>
        <w:pStyle w:val="Paragraphbulleted"/>
      </w:pPr>
      <w:r>
        <w:t>Paper Author</w:t>
      </w:r>
    </w:p>
    <w:p w:rsidR="00B152B6" w:rsidRDefault="00B152B6" w:rsidP="00CD72C6">
      <w:pPr>
        <w:pStyle w:val="Paragraphbulleted"/>
      </w:pPr>
      <w:r>
        <w:t>Author Affiliation</w:t>
      </w:r>
    </w:p>
    <w:p w:rsidR="00B152B6" w:rsidRDefault="00B152B6" w:rsidP="00CD72C6">
      <w:pPr>
        <w:pStyle w:val="Paragraphbulleted"/>
      </w:pPr>
      <w:r>
        <w:t>Author Email</w:t>
      </w:r>
    </w:p>
    <w:p w:rsidR="00B152B6" w:rsidRDefault="00B152B6" w:rsidP="00CD72C6">
      <w:pPr>
        <w:pStyle w:val="Paragraphbulleted"/>
      </w:pPr>
      <w:r>
        <w:t>Abstract</w:t>
      </w:r>
    </w:p>
    <w:p w:rsidR="00B152B6" w:rsidRDefault="00B152B6" w:rsidP="00CD72C6">
      <w:pPr>
        <w:pStyle w:val="Paragraphbulleted"/>
      </w:pPr>
      <w:r>
        <w:t>Heading</w:t>
      </w:r>
      <w:r w:rsidR="009C4318">
        <w:t>s: Heading</w:t>
      </w:r>
      <w:r>
        <w:t xml:space="preserve"> 1, Heading 2, Heading 3</w:t>
      </w:r>
    </w:p>
    <w:p w:rsidR="003C6018" w:rsidRDefault="00B152B6" w:rsidP="00CD72C6">
      <w:pPr>
        <w:pStyle w:val="Paragraphbulleted"/>
      </w:pPr>
      <w:r>
        <w:t>Paragraph</w:t>
      </w:r>
    </w:p>
    <w:p w:rsidR="003C6018" w:rsidRDefault="003C6018" w:rsidP="00CD72C6">
      <w:pPr>
        <w:pStyle w:val="Paragraphbulleted"/>
      </w:pPr>
      <w:r>
        <w:t>Paragraph bulleted</w:t>
      </w:r>
    </w:p>
    <w:p w:rsidR="00B152B6" w:rsidRDefault="003C6018" w:rsidP="00CD72C6">
      <w:pPr>
        <w:pStyle w:val="Paragraphbulleted"/>
      </w:pPr>
      <w:r>
        <w:t>Paragraph numbered</w:t>
      </w:r>
    </w:p>
    <w:p w:rsidR="00B152B6" w:rsidRDefault="00B152B6" w:rsidP="00CD72C6">
      <w:pPr>
        <w:pStyle w:val="Paragraphbulleted"/>
      </w:pPr>
      <w:r>
        <w:t>Figure Caption</w:t>
      </w:r>
    </w:p>
    <w:p w:rsidR="003C6018" w:rsidRDefault="00B152B6" w:rsidP="00CD72C6">
      <w:pPr>
        <w:pStyle w:val="Paragraphbulleted"/>
      </w:pPr>
      <w:r>
        <w:t>Table Caption</w:t>
      </w:r>
    </w:p>
    <w:p w:rsidR="00C92256" w:rsidRDefault="003C6018" w:rsidP="00CD72C6">
      <w:pPr>
        <w:pStyle w:val="Paragraphbulleted"/>
      </w:pPr>
      <w:r>
        <w:t>Equation</w:t>
      </w:r>
    </w:p>
    <w:p w:rsidR="00CD72C6" w:rsidRPr="00075EA6" w:rsidRDefault="00C92256" w:rsidP="00CD72C6">
      <w:pPr>
        <w:pStyle w:val="Paragraphbulleted"/>
      </w:pPr>
      <w:r>
        <w:t>Reference</w:t>
      </w:r>
    </w:p>
    <w:p w:rsidR="00CD72C6" w:rsidRPr="00075EA6" w:rsidRDefault="003C6018" w:rsidP="00CD72C6">
      <w:pPr>
        <w:pStyle w:val="Heading2"/>
      </w:pPr>
      <w:r>
        <w:t>How to Capitalize Headings</w:t>
      </w:r>
    </w:p>
    <w:p w:rsidR="00CD72C6" w:rsidRPr="00075EA6" w:rsidRDefault="00CD72C6" w:rsidP="00CD72C6">
      <w:pPr>
        <w:pStyle w:val="Paragraph"/>
      </w:pPr>
      <w:r w:rsidRPr="00075EA6">
        <w:t>Apart from prepositions</w:t>
      </w:r>
      <w:r>
        <w:t xml:space="preserve"> and articles</w:t>
      </w:r>
      <w:r w:rsidRPr="00075EA6">
        <w:t>, all words in second</w:t>
      </w:r>
      <w:r w:rsidR="00764073">
        <w:t>- and third-</w:t>
      </w:r>
      <w:r w:rsidRPr="00075EA6">
        <w:t>level headings should have their</w:t>
      </w:r>
      <w:r w:rsidR="00764073">
        <w:t xml:space="preserve"> initial letters in uppercase. </w:t>
      </w:r>
      <w:r>
        <w:t>P</w:t>
      </w:r>
      <w:r w:rsidRPr="00075EA6">
        <w:t>repositions are words like “for</w:t>
      </w:r>
      <w:r>
        <w:t>,</w:t>
      </w:r>
      <w:r w:rsidRPr="00075EA6">
        <w:t>” “from</w:t>
      </w:r>
      <w:r>
        <w:t>,</w:t>
      </w:r>
      <w:r w:rsidRPr="00075EA6">
        <w:t>” “with</w:t>
      </w:r>
      <w:r>
        <w:t>,</w:t>
      </w:r>
      <w:r w:rsidRPr="00075EA6">
        <w:t>” “in</w:t>
      </w:r>
      <w:r>
        <w:t>,</w:t>
      </w:r>
      <w:r w:rsidRPr="00075EA6">
        <w:t>” “off</w:t>
      </w:r>
      <w:r>
        <w:t>,</w:t>
      </w:r>
      <w:r w:rsidRPr="00075EA6">
        <w:t>” and articles include words such as “an</w:t>
      </w:r>
      <w:r>
        <w:t>,</w:t>
      </w:r>
      <w:r w:rsidRPr="00075EA6">
        <w:t>” “a</w:t>
      </w:r>
      <w:r>
        <w:t>,</w:t>
      </w:r>
      <w:r w:rsidRPr="00075EA6">
        <w:t>” “the</w:t>
      </w:r>
      <w:r>
        <w:t>.</w:t>
      </w:r>
      <w:r w:rsidRPr="00075EA6">
        <w:t>”</w:t>
      </w:r>
    </w:p>
    <w:p w:rsidR="00CD72C6" w:rsidRPr="00075EA6" w:rsidRDefault="00855CCD" w:rsidP="00CD72C6">
      <w:pPr>
        <w:pStyle w:val="Heading3"/>
        <w:rPr>
          <w:i w:val="0"/>
        </w:rPr>
      </w:pPr>
      <w:r>
        <w:t>This I</w:t>
      </w:r>
      <w:r w:rsidR="003C6018">
        <w:t>s a Thir</w:t>
      </w:r>
      <w:r w:rsidR="009C4318">
        <w:t>d-</w:t>
      </w:r>
      <w:r w:rsidR="00CD72C6" w:rsidRPr="00075EA6">
        <w:t>Level</w:t>
      </w:r>
      <w:r w:rsidR="00CD72C6">
        <w:t xml:space="preserve"> Heading</w:t>
      </w:r>
    </w:p>
    <w:p w:rsidR="009C4318" w:rsidRDefault="00CD72C6" w:rsidP="00CD72C6">
      <w:pPr>
        <w:pStyle w:val="Paragraph"/>
      </w:pPr>
      <w:r>
        <w:t xml:space="preserve">As with </w:t>
      </w:r>
      <w:r w:rsidR="00764073">
        <w:t>second-</w:t>
      </w:r>
      <w:r>
        <w:t xml:space="preserve">level headings, all words except prepositions and articles (see above) should appear with initial letters in uppercase. </w:t>
      </w:r>
    </w:p>
    <w:p w:rsidR="009C4318" w:rsidRDefault="009C4318" w:rsidP="009C4318">
      <w:pPr>
        <w:pStyle w:val="Heading3"/>
      </w:pPr>
      <w:r>
        <w:t>This Is a Another Third-Level Heading</w:t>
      </w:r>
    </w:p>
    <w:p w:rsidR="00CD72C6" w:rsidRPr="009C4318" w:rsidRDefault="009C4318" w:rsidP="00CD72C6">
      <w:pPr>
        <w:pStyle w:val="Paragraph"/>
        <w:rPr>
          <w:lang w:val="en-GB" w:eastAsia="en-GB"/>
        </w:rPr>
      </w:pPr>
      <w:r>
        <w:t>It is good writing style to have parallel headings at the same level: that is, if you need third-level headings in this section, you should have at least two such headings, as is done here.</w:t>
      </w:r>
    </w:p>
    <w:p w:rsidR="00CD72C6" w:rsidRPr="00075EA6" w:rsidRDefault="009C4318" w:rsidP="003C6018">
      <w:pPr>
        <w:pStyle w:val="Heading1"/>
        <w:rPr>
          <w:sz w:val="20"/>
        </w:rPr>
      </w:pPr>
      <w:r>
        <w:t>Figures</w:t>
      </w:r>
      <w:r w:rsidR="00CD72C6" w:rsidRPr="00075EA6">
        <w:rPr>
          <w:lang w:val="en-GB" w:eastAsia="en-GB"/>
        </w:rPr>
        <w:t xml:space="preserve"> </w:t>
      </w:r>
    </w:p>
    <w:p w:rsidR="00CD72C6" w:rsidRPr="00075EA6" w:rsidRDefault="00764073" w:rsidP="00CD72C6">
      <w:pPr>
        <w:pStyle w:val="Paragraph"/>
      </w:pPr>
      <w:r>
        <w:t xml:space="preserve">Figures and figure captions should be centered. </w:t>
      </w:r>
      <w:r w:rsidR="00CD72C6" w:rsidRPr="00075EA6">
        <w:t>If you need to arrange a number of figures</w:t>
      </w:r>
      <w:r w:rsidR="00CD72C6">
        <w:t>,</w:t>
      </w:r>
      <w:r w:rsidR="00CD72C6" w:rsidRPr="00075EA6">
        <w:t xml:space="preserve"> a good tip is to place them in a table</w:t>
      </w:r>
      <w:r w:rsidR="00CD72C6">
        <w:t>,</w:t>
      </w:r>
      <w:r w:rsidR="00CD72C6" w:rsidRPr="00075EA6">
        <w:t xml:space="preserve"> which gives you additional control of the layout. Leave a line space between your figure and any text above it, like this one:</w:t>
      </w:r>
    </w:p>
    <w:p w:rsidR="00CD72C6" w:rsidRDefault="00CD72C6" w:rsidP="00CD72C6">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CD72C6">
        <w:trPr>
          <w:trHeight w:val="2974"/>
        </w:trPr>
        <w:tc>
          <w:tcPr>
            <w:tcW w:w="4788" w:type="dxa"/>
          </w:tcPr>
          <w:p w:rsidR="00CD72C6" w:rsidRDefault="00CD72C6" w:rsidP="00CD72C6">
            <w:pPr>
              <w:pStyle w:val="Paragraph"/>
              <w:ind w:firstLine="0"/>
              <w:jc w:val="center"/>
            </w:pPr>
            <w:r>
              <w:rPr>
                <w:b/>
                <w:noProof/>
              </w:rPr>
              <w:drawing>
                <wp:inline distT="0" distB="0" distL="0" distR="0">
                  <wp:extent cx="2860712" cy="1851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v="urn:schemas-microsoft-com:mac:vml" xmlns:ve="http://schemas.openxmlformats.org/markup-compatibility/2006" xmlns:mo="http://schemas.microsoft.com/office/mac/office/2008/main" val="0"/>
                              </a:ext>
                            </a:extLst>
                          </a:blip>
                          <a:srcRect/>
                          <a:stretch>
                            <a:fillRect/>
                          </a:stretch>
                        </pic:blipFill>
                        <pic:spPr bwMode="auto">
                          <a:xfrm>
                            <a:off x="0" y="0"/>
                            <a:ext cx="2863339" cy="1853360"/>
                          </a:xfrm>
                          <a:prstGeom prst="rect">
                            <a:avLst/>
                          </a:prstGeom>
                          <a:noFill/>
                          <a:ln>
                            <a:noFill/>
                          </a:ln>
                        </pic:spPr>
                      </pic:pic>
                    </a:graphicData>
                  </a:graphic>
                </wp:inline>
              </w:drawing>
            </w:r>
          </w:p>
        </w:tc>
        <w:tc>
          <w:tcPr>
            <w:tcW w:w="4788" w:type="dxa"/>
          </w:tcPr>
          <w:p w:rsidR="00CD72C6" w:rsidRDefault="00CD72C6" w:rsidP="00CD72C6">
            <w:pPr>
              <w:pStyle w:val="Paragraph"/>
              <w:ind w:firstLine="0"/>
              <w:jc w:val="center"/>
            </w:pPr>
            <w:r>
              <w:rPr>
                <w:noProof/>
              </w:rPr>
              <w:drawing>
                <wp:inline distT="0" distB="0" distL="0" distR="0">
                  <wp:extent cx="2156090" cy="1605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9_M15 Byung.tiff"/>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v="urn:schemas-microsoft-com:mac:vml" xmlns:ve="http://schemas.openxmlformats.org/markup-compatibility/2006" xmlns:mo="http://schemas.microsoft.com/office/mac/office/2008/main" val="0"/>
                              </a:ext>
                            </a:extLst>
                          </a:blip>
                          <a:stretch>
                            <a:fillRect/>
                          </a:stretch>
                        </pic:blipFill>
                        <pic:spPr>
                          <a:xfrm>
                            <a:off x="0" y="0"/>
                            <a:ext cx="2158929" cy="1608029"/>
                          </a:xfrm>
                          <a:prstGeom prst="rect">
                            <a:avLst/>
                          </a:prstGeom>
                        </pic:spPr>
                      </pic:pic>
                    </a:graphicData>
                  </a:graphic>
                </wp:inline>
              </w:drawing>
            </w:r>
          </w:p>
        </w:tc>
      </w:tr>
      <w:tr w:rsidR="00CD72C6">
        <w:trPr>
          <w:trHeight w:val="291"/>
        </w:trPr>
        <w:tc>
          <w:tcPr>
            <w:tcW w:w="4788" w:type="dxa"/>
          </w:tcPr>
          <w:p w:rsidR="00CD72C6" w:rsidRDefault="00CD72C6" w:rsidP="00CD72C6">
            <w:pPr>
              <w:pStyle w:val="Paragraph"/>
              <w:ind w:firstLine="0"/>
              <w:jc w:val="center"/>
            </w:pPr>
            <w:r>
              <w:t>(a)</w:t>
            </w:r>
          </w:p>
        </w:tc>
        <w:tc>
          <w:tcPr>
            <w:tcW w:w="4788" w:type="dxa"/>
          </w:tcPr>
          <w:p w:rsidR="00CD72C6" w:rsidRDefault="00CD72C6" w:rsidP="00CD72C6">
            <w:pPr>
              <w:pStyle w:val="Paragraph"/>
              <w:ind w:firstLine="0"/>
              <w:jc w:val="center"/>
            </w:pPr>
            <w:r>
              <w:t>(b)</w:t>
            </w:r>
          </w:p>
        </w:tc>
      </w:tr>
    </w:tbl>
    <w:p w:rsidR="00CD72C6" w:rsidRPr="00574405" w:rsidRDefault="00CD72C6" w:rsidP="00CD72C6">
      <w:pPr>
        <w:pStyle w:val="FigureCaption"/>
        <w:rPr>
          <w:sz w:val="20"/>
        </w:rPr>
      </w:pPr>
      <w:r>
        <w:rPr>
          <w:b/>
          <w:caps/>
        </w:rPr>
        <w:t>Figure 1.</w:t>
      </w:r>
      <w:r>
        <w:t xml:space="preserve"> </w:t>
      </w:r>
      <w:r w:rsidRPr="00161A5B">
        <w:t xml:space="preserve">To format a </w:t>
      </w:r>
      <w:r>
        <w:t xml:space="preserve">figure caption </w:t>
      </w:r>
      <w:r w:rsidRPr="00161A5B">
        <w:t xml:space="preserve">use the Microsoft Word template style: </w:t>
      </w:r>
      <w:r w:rsidRPr="005A0E21">
        <w:rPr>
          <w:i/>
          <w:iCs/>
        </w:rPr>
        <w:t>Figure Caption</w:t>
      </w:r>
      <w:r>
        <w:t>. The text “</w:t>
      </w:r>
      <w:r w:rsidRPr="00B158AA">
        <w:rPr>
          <w:b/>
        </w:rPr>
        <w:t>FIGURE 1</w:t>
      </w:r>
      <w:r>
        <w:rPr>
          <w:b/>
        </w:rPr>
        <w:t>,</w:t>
      </w:r>
      <w:r>
        <w:t xml:space="preserve">” which </w:t>
      </w:r>
      <w:r>
        <w:br/>
        <w:t xml:space="preserve">labels the caption, should be bold and in upper case. If figures have more than one part, </w:t>
      </w:r>
      <w:r w:rsidRPr="005A0E21">
        <w:t>each</w:t>
      </w:r>
      <w:r>
        <w:t xml:space="preserve"> part should be labeled (a), (b), etc. </w:t>
      </w:r>
    </w:p>
    <w:p w:rsidR="00CD72C6" w:rsidRDefault="00CD72C6" w:rsidP="00CD72C6">
      <w:pPr>
        <w:pStyle w:val="Paragraph"/>
        <w:rPr>
          <w:lang w:val="en-GB" w:eastAsia="en-GB"/>
        </w:rPr>
      </w:pPr>
    </w:p>
    <w:p w:rsidR="00CD72C6" w:rsidRPr="00075EA6" w:rsidRDefault="00CD72C6" w:rsidP="00CD72C6">
      <w:pPr>
        <w:pStyle w:val="Paragraph"/>
        <w:widowControl w:val="0"/>
        <w:rPr>
          <w:lang w:val="en-GB" w:eastAsia="en-GB"/>
        </w:rPr>
      </w:pPr>
      <w:r w:rsidRPr="00075EA6">
        <w:rPr>
          <w:lang w:val="en-GB" w:eastAsia="en-GB"/>
        </w:rPr>
        <w:t>Cite all figures in the text consecutively. The word “Figure” should be spelled out if it is the first word of the sentence and abbreviated as “Fig.” elsewhere in the text. Place the figures as close as possible to their first mention in the text at the top or bottom of the page with the figure caption positioned below, all centered. Figures must be inserted in the text and may not follow the Reference section. Set figure captions in 9 point size, Times Roman font. Type the word “</w:t>
      </w:r>
      <w:r w:rsidRPr="008E6A7A">
        <w:rPr>
          <w:b/>
          <w:lang w:val="en-GB" w:eastAsia="en-GB"/>
        </w:rPr>
        <w:t>FIGURE 1</w:t>
      </w:r>
      <w:r w:rsidRPr="00075EA6">
        <w:rPr>
          <w:lang w:val="en-GB" w:eastAsia="en-GB"/>
        </w:rPr>
        <w:t xml:space="preserve">.” in bold </w:t>
      </w:r>
      <w:r>
        <w:rPr>
          <w:lang w:val="en-GB" w:eastAsia="en-GB"/>
        </w:rPr>
        <w:t>uppercase</w:t>
      </w:r>
      <w:r w:rsidRPr="00075EA6">
        <w:rPr>
          <w:lang w:val="en-GB" w:eastAsia="en-GB"/>
        </w:rPr>
        <w:t>, followed by a period.</w:t>
      </w:r>
    </w:p>
    <w:p w:rsidR="00CD72C6" w:rsidRPr="00075EA6" w:rsidRDefault="009C4318" w:rsidP="009C4318">
      <w:pPr>
        <w:pStyle w:val="Heading1"/>
      </w:pPr>
      <w:r>
        <w:t>Tables</w:t>
      </w:r>
    </w:p>
    <w:p w:rsidR="009C4318" w:rsidRDefault="009C4318" w:rsidP="00CD72C6">
      <w:pPr>
        <w:pStyle w:val="Paragraph"/>
      </w:pPr>
      <w:r>
        <w:t>Because of</w:t>
      </w:r>
      <w:r w:rsidR="00CD72C6" w:rsidRPr="005A0E21">
        <w:t xml:space="preserve"> the wide range and complexity of tables</w:t>
      </w:r>
      <w:r w:rsidR="00CD72C6">
        <w:t>,</w:t>
      </w:r>
      <w:r w:rsidR="00CD72C6" w:rsidRPr="005A0E21">
        <w:t xml:space="preserve"> we simply</w:t>
      </w:r>
      <w:r w:rsidR="00CD72C6">
        <w:t xml:space="preserve"> offer an example for guidance. </w:t>
      </w:r>
    </w:p>
    <w:p w:rsidR="00CD72C6" w:rsidRPr="005A0E21" w:rsidRDefault="00CD72C6" w:rsidP="00CD72C6">
      <w:pPr>
        <w:pStyle w:val="Paragraph"/>
      </w:pPr>
    </w:p>
    <w:tbl>
      <w:tblPr>
        <w:tblW w:w="0" w:type="auto"/>
        <w:jc w:val="center"/>
        <w:tblBorders>
          <w:bottom w:val="single" w:sz="4" w:space="0" w:color="auto"/>
        </w:tblBorders>
        <w:tblLayout w:type="fixed"/>
        <w:tblLook w:val="0000"/>
      </w:tblPr>
      <w:tblGrid>
        <w:gridCol w:w="2790"/>
        <w:gridCol w:w="2790"/>
        <w:gridCol w:w="2925"/>
      </w:tblGrid>
      <w:tr w:rsidR="00CD72C6" w:rsidRPr="00075EA6">
        <w:trPr>
          <w:trHeight w:val="783"/>
          <w:jc w:val="center"/>
        </w:trPr>
        <w:tc>
          <w:tcPr>
            <w:tcW w:w="8505" w:type="dxa"/>
            <w:gridSpan w:val="3"/>
            <w:tcBorders>
              <w:bottom w:val="nil"/>
            </w:tcBorders>
          </w:tcPr>
          <w:p w:rsidR="00CD72C6" w:rsidRPr="00075EA6" w:rsidRDefault="00CD72C6" w:rsidP="009C4318">
            <w:pPr>
              <w:pStyle w:val="TableCaption"/>
              <w:keepNext/>
              <w:keepLines/>
            </w:pPr>
            <w:r w:rsidRPr="00075EA6">
              <w:rPr>
                <w:b/>
              </w:rPr>
              <w:t xml:space="preserve">TABLE 1. </w:t>
            </w:r>
            <w:r w:rsidRPr="00075EA6">
              <w:t>The text “</w:t>
            </w:r>
            <w:r w:rsidRPr="00075EA6">
              <w:rPr>
                <w:b/>
              </w:rPr>
              <w:t>TABLE 1</w:t>
            </w:r>
            <w:r>
              <w:rPr>
                <w:b/>
              </w:rPr>
              <w:t>,</w:t>
            </w:r>
            <w:r w:rsidRPr="00075EA6">
              <w:t>” which labels the caption</w:t>
            </w:r>
            <w:r>
              <w:t>,</w:t>
            </w:r>
            <w:r w:rsidRPr="00075EA6">
              <w:t xml:space="preserve"> should be bold and </w:t>
            </w:r>
            <w:r>
              <w:t xml:space="preserve">all letters </w:t>
            </w:r>
            <w:r w:rsidRPr="00075EA6">
              <w:t>capital</w:t>
            </w:r>
            <w:r>
              <w:t>ized</w:t>
            </w:r>
            <w:r w:rsidRPr="00075EA6">
              <w:t>. Center this text above the Table. Tables should have top and bottom rules, and a rule separating the column heads fr</w:t>
            </w:r>
            <w:r>
              <w:t>om the rest of the table only.</w:t>
            </w:r>
          </w:p>
        </w:tc>
      </w:tr>
      <w:tr w:rsidR="00CD72C6" w:rsidRPr="00075EA6">
        <w:trPr>
          <w:trHeight w:val="272"/>
          <w:jc w:val="center"/>
        </w:trPr>
        <w:tc>
          <w:tcPr>
            <w:tcW w:w="2790" w:type="dxa"/>
            <w:tcBorders>
              <w:top w:val="single" w:sz="4" w:space="0" w:color="auto"/>
              <w:bottom w:val="single" w:sz="4" w:space="0" w:color="auto"/>
            </w:tcBorders>
            <w:vAlign w:val="center"/>
          </w:tcPr>
          <w:p w:rsidR="00CD72C6" w:rsidRPr="00075EA6" w:rsidRDefault="00CD72C6" w:rsidP="009C4318">
            <w:pPr>
              <w:keepNext/>
              <w:keepLines/>
              <w:jc w:val="center"/>
            </w:pPr>
            <w:r w:rsidRPr="00075EA6">
              <w:rPr>
                <w:b/>
                <w:sz w:val="18"/>
                <w:szCs w:val="18"/>
              </w:rPr>
              <w:t>Column Header Goes Here</w:t>
            </w:r>
          </w:p>
        </w:tc>
        <w:tc>
          <w:tcPr>
            <w:tcW w:w="2790" w:type="dxa"/>
            <w:tcBorders>
              <w:top w:val="single" w:sz="4" w:space="0" w:color="auto"/>
              <w:bottom w:val="single" w:sz="4" w:space="0" w:color="auto"/>
            </w:tcBorders>
            <w:vAlign w:val="center"/>
          </w:tcPr>
          <w:p w:rsidR="00CD72C6" w:rsidRPr="00075EA6" w:rsidRDefault="00CD72C6" w:rsidP="009C4318">
            <w:pPr>
              <w:keepNext/>
              <w:keepLines/>
              <w:jc w:val="center"/>
              <w:rPr>
                <w:b/>
                <w:sz w:val="18"/>
                <w:szCs w:val="18"/>
              </w:rPr>
            </w:pPr>
            <w:r w:rsidRPr="00075EA6">
              <w:rPr>
                <w:b/>
                <w:sz w:val="18"/>
                <w:szCs w:val="18"/>
              </w:rPr>
              <w:t>Column Header Goes Here</w:t>
            </w:r>
          </w:p>
        </w:tc>
        <w:tc>
          <w:tcPr>
            <w:tcW w:w="2925" w:type="dxa"/>
            <w:tcBorders>
              <w:top w:val="single" w:sz="4" w:space="0" w:color="auto"/>
              <w:bottom w:val="single" w:sz="4" w:space="0" w:color="auto"/>
            </w:tcBorders>
            <w:vAlign w:val="center"/>
          </w:tcPr>
          <w:p w:rsidR="00CD72C6" w:rsidRPr="00075EA6" w:rsidRDefault="00CD72C6" w:rsidP="009C4318">
            <w:pPr>
              <w:keepNext/>
              <w:keepLines/>
              <w:jc w:val="center"/>
              <w:rPr>
                <w:b/>
                <w:sz w:val="18"/>
                <w:szCs w:val="18"/>
              </w:rPr>
            </w:pPr>
            <w:r w:rsidRPr="00075EA6">
              <w:rPr>
                <w:b/>
                <w:sz w:val="18"/>
                <w:szCs w:val="18"/>
              </w:rPr>
              <w:t>Column Header Goes Here</w:t>
            </w:r>
          </w:p>
        </w:tc>
      </w:tr>
      <w:tr w:rsidR="00CD72C6" w:rsidRPr="005A0E21">
        <w:trPr>
          <w:jc w:val="center"/>
        </w:trPr>
        <w:tc>
          <w:tcPr>
            <w:tcW w:w="2790" w:type="dxa"/>
            <w:tcBorders>
              <w:top w:val="nil"/>
            </w:tcBorders>
          </w:tcPr>
          <w:p w:rsidR="00CD72C6" w:rsidRPr="005A0E21" w:rsidRDefault="00CD72C6" w:rsidP="009C4318">
            <w:pPr>
              <w:pStyle w:val="Paragraph"/>
              <w:keepNext/>
              <w:keepLines/>
            </w:pPr>
            <w:r w:rsidRPr="005A0E21">
              <w:t>Row Name Here</w:t>
            </w:r>
          </w:p>
        </w:tc>
        <w:tc>
          <w:tcPr>
            <w:tcW w:w="2790" w:type="dxa"/>
            <w:tcBorders>
              <w:top w:val="nil"/>
            </w:tcBorders>
          </w:tcPr>
          <w:p w:rsidR="00CD72C6" w:rsidRPr="005A0E21" w:rsidRDefault="00CD72C6" w:rsidP="009C4318">
            <w:pPr>
              <w:keepNext/>
              <w:keepLines/>
              <w:jc w:val="center"/>
              <w:rPr>
                <w:sz w:val="20"/>
              </w:rPr>
            </w:pPr>
            <w:r w:rsidRPr="005A0E21">
              <w:rPr>
                <w:sz w:val="20"/>
              </w:rPr>
              <w:t>x</w:t>
            </w:r>
          </w:p>
        </w:tc>
        <w:tc>
          <w:tcPr>
            <w:tcW w:w="2925" w:type="dxa"/>
            <w:tcBorders>
              <w:top w:val="nil"/>
            </w:tcBorders>
          </w:tcPr>
          <w:p w:rsidR="00CD72C6" w:rsidRPr="005A0E21" w:rsidRDefault="00CD72C6" w:rsidP="009C4318">
            <w:pPr>
              <w:keepNext/>
              <w:keepLines/>
              <w:jc w:val="center"/>
              <w:rPr>
                <w:sz w:val="20"/>
              </w:rPr>
            </w:pPr>
            <w:r w:rsidRPr="005A0E21">
              <w:rPr>
                <w:sz w:val="20"/>
              </w:rPr>
              <w:t>x</w:t>
            </w:r>
          </w:p>
        </w:tc>
      </w:tr>
      <w:tr w:rsidR="00CD72C6" w:rsidRPr="005A0E21">
        <w:trPr>
          <w:jc w:val="center"/>
        </w:trPr>
        <w:tc>
          <w:tcPr>
            <w:tcW w:w="2790" w:type="dxa"/>
          </w:tcPr>
          <w:p w:rsidR="00CD72C6" w:rsidRPr="005A0E21" w:rsidRDefault="00CD72C6" w:rsidP="009C4318">
            <w:pPr>
              <w:pStyle w:val="Paragraph"/>
              <w:keepNext/>
              <w:keepLines/>
            </w:pPr>
            <w:r w:rsidRPr="005A0E21">
              <w:t>Row Name Here</w:t>
            </w:r>
          </w:p>
        </w:tc>
        <w:tc>
          <w:tcPr>
            <w:tcW w:w="2790" w:type="dxa"/>
          </w:tcPr>
          <w:p w:rsidR="00CD72C6" w:rsidRPr="005A0E21" w:rsidRDefault="00CD72C6" w:rsidP="009C4318">
            <w:pPr>
              <w:keepNext/>
              <w:keepLines/>
              <w:jc w:val="center"/>
              <w:rPr>
                <w:sz w:val="20"/>
              </w:rPr>
            </w:pPr>
            <w:r w:rsidRPr="005A0E21">
              <w:rPr>
                <w:sz w:val="20"/>
              </w:rPr>
              <w:t>x</w:t>
            </w:r>
          </w:p>
        </w:tc>
        <w:tc>
          <w:tcPr>
            <w:tcW w:w="2925" w:type="dxa"/>
          </w:tcPr>
          <w:p w:rsidR="00CD72C6" w:rsidRPr="005A0E21" w:rsidRDefault="00CD72C6" w:rsidP="009C4318">
            <w:pPr>
              <w:keepNext/>
              <w:keepLines/>
              <w:jc w:val="center"/>
              <w:rPr>
                <w:sz w:val="20"/>
              </w:rPr>
            </w:pPr>
            <w:r w:rsidRPr="005A0E21">
              <w:rPr>
                <w:sz w:val="20"/>
              </w:rPr>
              <w:t>x</w:t>
            </w:r>
          </w:p>
        </w:tc>
      </w:tr>
      <w:tr w:rsidR="00CD72C6" w:rsidRPr="005A0E21">
        <w:trPr>
          <w:trHeight w:val="237"/>
          <w:jc w:val="center"/>
        </w:trPr>
        <w:tc>
          <w:tcPr>
            <w:tcW w:w="2790" w:type="dxa"/>
          </w:tcPr>
          <w:p w:rsidR="00CD72C6" w:rsidRPr="005A0E21" w:rsidRDefault="00CD72C6" w:rsidP="009C4318">
            <w:pPr>
              <w:pStyle w:val="Paragraph"/>
              <w:keepNext/>
              <w:keepLines/>
            </w:pPr>
            <w:r w:rsidRPr="005A0E21">
              <w:t>Row Name Here</w:t>
            </w:r>
          </w:p>
        </w:tc>
        <w:tc>
          <w:tcPr>
            <w:tcW w:w="2790" w:type="dxa"/>
          </w:tcPr>
          <w:p w:rsidR="00CD72C6" w:rsidRPr="005A0E21" w:rsidRDefault="00CD72C6" w:rsidP="009C4318">
            <w:pPr>
              <w:keepNext/>
              <w:keepLines/>
              <w:jc w:val="center"/>
              <w:rPr>
                <w:sz w:val="20"/>
              </w:rPr>
            </w:pPr>
            <w:r w:rsidRPr="005A0E21">
              <w:rPr>
                <w:sz w:val="20"/>
              </w:rPr>
              <w:t>x</w:t>
            </w:r>
          </w:p>
        </w:tc>
        <w:tc>
          <w:tcPr>
            <w:tcW w:w="2925" w:type="dxa"/>
          </w:tcPr>
          <w:p w:rsidR="00CD72C6" w:rsidRPr="005A0E21" w:rsidRDefault="00CD72C6" w:rsidP="009C4318">
            <w:pPr>
              <w:keepNext/>
              <w:keepLines/>
              <w:jc w:val="center"/>
              <w:rPr>
                <w:sz w:val="20"/>
              </w:rPr>
            </w:pPr>
            <w:r w:rsidRPr="005A0E21">
              <w:rPr>
                <w:sz w:val="20"/>
              </w:rPr>
              <w:t>x</w:t>
            </w:r>
          </w:p>
        </w:tc>
      </w:tr>
    </w:tbl>
    <w:p w:rsidR="00CD72C6" w:rsidRPr="00075EA6" w:rsidRDefault="00CD72C6" w:rsidP="00CD72C6">
      <w:pPr>
        <w:pStyle w:val="Heading1"/>
        <w:rPr>
          <w:b w:val="0"/>
          <w:caps w:val="0"/>
          <w:sz w:val="20"/>
        </w:rPr>
      </w:pPr>
      <w:r w:rsidRPr="00075EA6">
        <w:t xml:space="preserve">mathematics </w:t>
      </w:r>
    </w:p>
    <w:p w:rsidR="00CD72C6" w:rsidRPr="00075EA6" w:rsidRDefault="003C6018" w:rsidP="00CD72C6">
      <w:pPr>
        <w:pStyle w:val="Paragraph"/>
      </w:pPr>
      <w:r>
        <w:t xml:space="preserve">The publisher </w:t>
      </w:r>
      <w:r w:rsidR="00CD72C6" w:rsidRPr="00075EA6">
        <w:t>prefer</w:t>
      </w:r>
      <w:r>
        <w:t>s</w:t>
      </w:r>
      <w:r w:rsidR="00CD72C6" w:rsidRPr="00075EA6">
        <w:t xml:space="preserve"> authors to use the </w:t>
      </w:r>
      <w:r>
        <w:t>“Microsoft Equation 3.0” equation editor</w:t>
      </w:r>
      <w:r w:rsidR="00CD72C6" w:rsidRPr="00075EA6">
        <w:t xml:space="preserve"> because it is straightforward to amend the size/style of the fonts it uses.</w:t>
      </w:r>
      <w:r>
        <w:t xml:space="preserve"> In Microsoft Word 2007 and later, this options is accessed via the menu</w:t>
      </w:r>
      <w:r w:rsidRPr="00075EA6">
        <w:t xml:space="preserve"> </w:t>
      </w:r>
      <w:r w:rsidRPr="00075EA6">
        <w:rPr>
          <w:i/>
          <w:iCs/>
        </w:rPr>
        <w:t>Insert</w:t>
      </w:r>
      <w:r w:rsidRPr="00066FED">
        <w:t xml:space="preserve"> </w:t>
      </w:r>
      <w:r>
        <w:rPr>
          <w:sz w:val="16"/>
          <w:szCs w:val="16"/>
        </w:rPr>
        <w:sym w:font="Wingdings" w:char="F0F0"/>
      </w:r>
      <w:r w:rsidRPr="00066FED">
        <w:t xml:space="preserve"> </w:t>
      </w:r>
      <w:r w:rsidRPr="00075EA6">
        <w:rPr>
          <w:i/>
          <w:iCs/>
        </w:rPr>
        <w:t>Object</w:t>
      </w:r>
      <w:r w:rsidRPr="00075EA6">
        <w:t xml:space="preserve"> and selecting “Microsoft Equation 3.0</w:t>
      </w:r>
      <w:r>
        <w:t>.</w:t>
      </w:r>
      <w:r w:rsidRPr="00075EA6">
        <w:t>”</w:t>
      </w:r>
    </w:p>
    <w:p w:rsidR="00CD72C6" w:rsidRPr="00075EA6" w:rsidRDefault="00CD72C6" w:rsidP="00CD72C6">
      <w:pPr>
        <w:pStyle w:val="Paragraph"/>
      </w:pPr>
      <w:r w:rsidRPr="00075EA6">
        <w:t>Equations should be centered with equation numbers on the right-hand</w:t>
      </w:r>
      <w:r>
        <w:t xml:space="preserve"> </w:t>
      </w:r>
      <w:r w:rsidRPr="00075EA6">
        <w:t xml:space="preserve">side (flush right). Achieving a </w:t>
      </w:r>
      <w:r>
        <w:t>pleasing</w:t>
      </w:r>
      <w:r w:rsidRPr="00075EA6">
        <w:t xml:space="preserve"> layout of equations can be tricky in Microsoft Word, so here are some tips. You can either:</w:t>
      </w:r>
    </w:p>
    <w:p w:rsidR="00CD72C6" w:rsidRPr="00764073" w:rsidRDefault="00CD72C6" w:rsidP="00CD72C6">
      <w:pPr>
        <w:pStyle w:val="Paragraphnumbered"/>
        <w:rPr>
          <w:sz w:val="20"/>
        </w:rPr>
      </w:pPr>
      <w:r w:rsidRPr="00764073">
        <w:rPr>
          <w:sz w:val="20"/>
        </w:rPr>
        <w:t xml:space="preserve">Copy, paste, and edit the sample equation provided (recommended), or </w:t>
      </w:r>
    </w:p>
    <w:p w:rsidR="00CD72C6" w:rsidRPr="00764073" w:rsidRDefault="00CD72C6" w:rsidP="00CD72C6">
      <w:pPr>
        <w:pStyle w:val="Paragraphnumbered"/>
        <w:rPr>
          <w:sz w:val="20"/>
        </w:rPr>
      </w:pPr>
      <w:r w:rsidRPr="00764073">
        <w:rPr>
          <w:sz w:val="20"/>
        </w:rPr>
        <w:t>Manually insert an equation and equation number</w:t>
      </w:r>
      <w:r w:rsidR="00764073">
        <w:rPr>
          <w:sz w:val="20"/>
        </w:rPr>
        <w:t>.</w:t>
      </w:r>
    </w:p>
    <w:p w:rsidR="00CD72C6" w:rsidRDefault="00CD72C6" w:rsidP="00CD72C6">
      <w:pPr>
        <w:pStyle w:val="Heading3"/>
      </w:pPr>
      <w:r w:rsidRPr="001146DC">
        <w:t xml:space="preserve">Copy, </w:t>
      </w:r>
      <w:r>
        <w:t>P</w:t>
      </w:r>
      <w:r w:rsidRPr="001146DC">
        <w:t>aste</w:t>
      </w:r>
      <w:r>
        <w:t>,</w:t>
      </w:r>
      <w:r w:rsidRPr="001146DC">
        <w:t xml:space="preserve"> and </w:t>
      </w:r>
      <w:r>
        <w:t>E</w:t>
      </w:r>
      <w:r w:rsidRPr="001146DC">
        <w:t xml:space="preserve">dit </w:t>
      </w:r>
      <w:r>
        <w:t>a S</w:t>
      </w:r>
      <w:r w:rsidRPr="001146DC">
        <w:t xml:space="preserve">ample </w:t>
      </w:r>
      <w:r>
        <w:t>Equation</w:t>
      </w:r>
    </w:p>
    <w:p w:rsidR="00CD72C6" w:rsidRPr="00075EA6" w:rsidRDefault="00CD72C6" w:rsidP="00CD72C6">
      <w:pPr>
        <w:pStyle w:val="Paragraph"/>
      </w:pPr>
      <w:r w:rsidRPr="00075EA6">
        <w:t>To use this “Old Style Equation” as a “template</w:t>
      </w:r>
      <w:r>
        <w:t>,</w:t>
      </w:r>
      <w:r w:rsidRPr="00075EA6">
        <w:t>” highlight the entire line, then use cut and paste to the new location</w:t>
      </w:r>
      <w:r>
        <w:t>.</w:t>
      </w:r>
      <w:r w:rsidRPr="00075EA6">
        <w:t xml:space="preserve"> </w:t>
      </w:r>
      <w:r>
        <w:t>N</w:t>
      </w:r>
      <w:r w:rsidRPr="00075EA6">
        <w:t xml:space="preserve">ote that the equation number will automatically update (increment). </w:t>
      </w:r>
    </w:p>
    <w:p w:rsidR="00CD72C6" w:rsidRDefault="00CD72C6" w:rsidP="00CD72C6">
      <w:pPr>
        <w:pStyle w:val="Paragraph"/>
      </w:pPr>
    </w:p>
    <w:p w:rsidR="00CD72C6" w:rsidRPr="001146DC" w:rsidRDefault="00CD72C6" w:rsidP="00CD72C6">
      <w:pPr>
        <w:pStyle w:val="Equation"/>
      </w:pPr>
      <w:r>
        <w:tab/>
      </w:r>
      <w:r w:rsidR="00F20176" w:rsidRPr="00F20176">
        <w:rPr>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29.5pt">
            <v:imagedata r:id="rId8" o:title=""/>
          </v:shape>
        </w:pict>
      </w:r>
      <w:r>
        <w:tab/>
      </w:r>
      <w:r w:rsidR="00F20176">
        <w:fldChar w:fldCharType="begin"/>
      </w:r>
      <w:r>
        <w:instrText xml:space="preserve"> LISTNUM  Equations </w:instrText>
      </w:r>
      <w:r w:rsidR="00F20176">
        <w:fldChar w:fldCharType="end">
          <w:numberingChange w:id="1" w:author="Megan O'Handley" w:date="2014-03-14T13:27:00Z" w:original="(1)"/>
        </w:fldChar>
      </w:r>
    </w:p>
    <w:p w:rsidR="00CD72C6" w:rsidRPr="00075EA6" w:rsidRDefault="00CD72C6" w:rsidP="00CD72C6">
      <w:pPr>
        <w:pStyle w:val="Heading3"/>
      </w:pPr>
      <w:r w:rsidRPr="00075EA6">
        <w:t xml:space="preserve">Manually Inserting an Equation and Equation Number </w:t>
      </w:r>
    </w:p>
    <w:p w:rsidR="00CD72C6" w:rsidRPr="00075EA6" w:rsidRDefault="00CD72C6" w:rsidP="00CD72C6">
      <w:pPr>
        <w:pStyle w:val="Paragraph"/>
      </w:pPr>
      <w:r w:rsidRPr="00075EA6">
        <w:t>If you prefer to manually insert</w:t>
      </w:r>
      <w:r>
        <w:t xml:space="preserve"> and </w:t>
      </w:r>
      <w:r w:rsidRPr="00075EA6">
        <w:t xml:space="preserve">number equations, </w:t>
      </w:r>
      <w:r>
        <w:t>follow this</w:t>
      </w:r>
      <w:r w:rsidRPr="00075EA6">
        <w:t xml:space="preserve"> step-by-step guide</w:t>
      </w:r>
      <w:r>
        <w:t>:</w:t>
      </w:r>
      <w:r w:rsidRPr="00075EA6">
        <w:t xml:space="preserve">  </w:t>
      </w:r>
    </w:p>
    <w:p w:rsidR="00CD72C6" w:rsidRPr="00764073" w:rsidRDefault="00CD72C6" w:rsidP="00CD72C6">
      <w:pPr>
        <w:pStyle w:val="Paragraphnumbered"/>
        <w:numPr>
          <w:ilvl w:val="0"/>
          <w:numId w:val="41"/>
        </w:numPr>
        <w:rPr>
          <w:sz w:val="20"/>
        </w:rPr>
      </w:pPr>
      <w:r w:rsidRPr="00764073">
        <w:rPr>
          <w:sz w:val="20"/>
        </w:rPr>
        <w:t xml:space="preserve">Make sure you can see “hidden characters” by switching on “show invisibles” from the Home menu (it looks like this: </w:t>
      </w:r>
      <w:r w:rsidRPr="00764073">
        <w:rPr>
          <w:noProof/>
          <w:sz w:val="20"/>
        </w:rPr>
        <w:drawing>
          <wp:inline distT="0" distB="0" distL="0" distR="0">
            <wp:extent cx="163286" cy="156755"/>
            <wp:effectExtent l="0" t="0" r="825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3286" cy="156755"/>
                    </a:xfrm>
                    <a:prstGeom prst="rect">
                      <a:avLst/>
                    </a:prstGeom>
                  </pic:spPr>
                </pic:pic>
              </a:graphicData>
            </a:graphic>
          </wp:inline>
        </w:drawing>
      </w:r>
      <w:r w:rsidRPr="00764073">
        <w:rPr>
          <w:sz w:val="20"/>
        </w:rPr>
        <w:t>). This allows you to see paragraph markers (¶) and tab characters (</w:t>
      </w:r>
      <w:r w:rsidRPr="00764073">
        <w:rPr>
          <w:sz w:val="20"/>
          <w:szCs w:val="16"/>
        </w:rPr>
        <w:sym w:font="Wingdings" w:char="F0E0"/>
      </w:r>
      <w:r w:rsidRPr="00764073">
        <w:rPr>
          <w:sz w:val="20"/>
        </w:rPr>
        <w:t>), which are usually hidden from view.</w:t>
      </w:r>
    </w:p>
    <w:p w:rsidR="00CD72C6" w:rsidRPr="00764073" w:rsidRDefault="00CD72C6" w:rsidP="00CD72C6">
      <w:pPr>
        <w:pStyle w:val="Paragraphnumbered"/>
        <w:rPr>
          <w:sz w:val="20"/>
        </w:rPr>
      </w:pPr>
      <w:r w:rsidRPr="00764073">
        <w:rPr>
          <w:sz w:val="20"/>
        </w:rPr>
        <w:t>Create a blank paragraph by pressing [ENTER].</w:t>
      </w:r>
    </w:p>
    <w:p w:rsidR="00CD72C6" w:rsidRPr="00764073" w:rsidRDefault="00CD72C6" w:rsidP="00CD72C6">
      <w:pPr>
        <w:pStyle w:val="Paragraphnumbered"/>
        <w:rPr>
          <w:sz w:val="20"/>
        </w:rPr>
      </w:pPr>
      <w:r w:rsidRPr="00764073">
        <w:rPr>
          <w:sz w:val="20"/>
        </w:rPr>
        <w:t xml:space="preserve">Format your new blank paragraph by applying the </w:t>
      </w:r>
      <w:r w:rsidRPr="00764073">
        <w:rPr>
          <w:sz w:val="20"/>
          <w:lang w:val="en-GB" w:eastAsia="en-GB"/>
        </w:rPr>
        <w:t xml:space="preserve">Microsoft Word template style: </w:t>
      </w:r>
      <w:r w:rsidRPr="00764073">
        <w:rPr>
          <w:i/>
          <w:iCs/>
          <w:sz w:val="20"/>
          <w:lang w:val="en-GB" w:eastAsia="en-GB"/>
        </w:rPr>
        <w:t xml:space="preserve">Equation. </w:t>
      </w:r>
      <w:r w:rsidRPr="00764073">
        <w:rPr>
          <w:sz w:val="20"/>
          <w:lang w:val="en-GB" w:eastAsia="en-GB"/>
        </w:rPr>
        <w:t xml:space="preserve">The </w:t>
      </w:r>
      <w:r w:rsidRPr="00764073">
        <w:rPr>
          <w:i/>
          <w:iCs/>
          <w:sz w:val="20"/>
          <w:lang w:val="en-GB" w:eastAsia="en-GB"/>
        </w:rPr>
        <w:t>Equation</w:t>
      </w:r>
      <w:r w:rsidRPr="00764073">
        <w:rPr>
          <w:sz w:val="20"/>
          <w:lang w:val="en-GB" w:eastAsia="en-GB"/>
        </w:rPr>
        <w:t xml:space="preserve"> paragraph style sets up the tabs so that you can center the equation and have an equation number appear at the right.</w:t>
      </w:r>
    </w:p>
    <w:p w:rsidR="00CD72C6" w:rsidRPr="00764073" w:rsidRDefault="00CD72C6" w:rsidP="00CD72C6">
      <w:pPr>
        <w:pStyle w:val="Paragraphnumbered"/>
        <w:rPr>
          <w:sz w:val="20"/>
        </w:rPr>
      </w:pPr>
      <w:r w:rsidRPr="00764073">
        <w:rPr>
          <w:sz w:val="20"/>
        </w:rPr>
        <w:t>Place your cursor at the start of your new paragraph and press the [TAB] key twice.</w:t>
      </w:r>
    </w:p>
    <w:p w:rsidR="00CD72C6" w:rsidRPr="00764073" w:rsidRDefault="00CD72C6" w:rsidP="00CD72C6">
      <w:pPr>
        <w:pStyle w:val="Paragraphnumbered"/>
        <w:rPr>
          <w:sz w:val="20"/>
        </w:rPr>
      </w:pPr>
      <w:r w:rsidRPr="00764073">
        <w:rPr>
          <w:rFonts w:asciiTheme="majorBidi" w:hAnsiTheme="majorBidi" w:cstheme="majorBidi"/>
          <w:sz w:val="20"/>
        </w:rPr>
        <w:t>Place your cursor between the tab characters (</w:t>
      </w:r>
      <w:r w:rsidRPr="00764073">
        <w:rPr>
          <w:sz w:val="20"/>
          <w:szCs w:val="16"/>
        </w:rPr>
        <w:sym w:font="Wingdings" w:char="F0E0"/>
      </w:r>
      <w:r w:rsidRPr="00764073">
        <w:rPr>
          <w:sz w:val="20"/>
        </w:rPr>
        <w:t xml:space="preserve">) and insert your equation using </w:t>
      </w:r>
      <w:r w:rsidRPr="00764073">
        <w:rPr>
          <w:i/>
          <w:iCs/>
          <w:sz w:val="20"/>
        </w:rPr>
        <w:t>Insert</w:t>
      </w:r>
      <w:r w:rsidRPr="00764073">
        <w:rPr>
          <w:sz w:val="20"/>
        </w:rPr>
        <w:t xml:space="preserve"> </w:t>
      </w:r>
      <w:r w:rsidRPr="00764073">
        <w:rPr>
          <w:sz w:val="20"/>
          <w:szCs w:val="16"/>
        </w:rPr>
        <w:sym w:font="Wingdings" w:char="F0F0"/>
      </w:r>
      <w:r w:rsidRPr="00764073">
        <w:rPr>
          <w:sz w:val="20"/>
          <w:szCs w:val="16"/>
        </w:rPr>
        <w:t xml:space="preserve"> </w:t>
      </w:r>
      <w:r w:rsidRPr="00764073">
        <w:rPr>
          <w:i/>
          <w:iCs/>
          <w:sz w:val="20"/>
        </w:rPr>
        <w:t>Object</w:t>
      </w:r>
      <w:r w:rsidRPr="00764073">
        <w:rPr>
          <w:sz w:val="20"/>
        </w:rPr>
        <w:t xml:space="preserve"> </w:t>
      </w:r>
      <w:r w:rsidRPr="00764073">
        <w:rPr>
          <w:sz w:val="20"/>
          <w:szCs w:val="16"/>
        </w:rPr>
        <w:sym w:font="Wingdings" w:char="F0F0"/>
      </w:r>
      <w:r w:rsidRPr="00764073">
        <w:rPr>
          <w:sz w:val="20"/>
          <w:szCs w:val="16"/>
        </w:rPr>
        <w:t xml:space="preserve"> </w:t>
      </w:r>
      <w:r w:rsidRPr="00764073">
        <w:rPr>
          <w:i/>
          <w:iCs/>
          <w:sz w:val="20"/>
        </w:rPr>
        <w:t>Microsoft Equation 3.0</w:t>
      </w:r>
      <w:r w:rsidRPr="00764073">
        <w:rPr>
          <w:sz w:val="20"/>
        </w:rPr>
        <w:t xml:space="preserve">. </w:t>
      </w:r>
    </w:p>
    <w:p w:rsidR="00CD72C6" w:rsidRPr="00764073" w:rsidRDefault="00CD72C6" w:rsidP="00CD72C6">
      <w:pPr>
        <w:pStyle w:val="Paragraphnumbered"/>
        <w:rPr>
          <w:sz w:val="20"/>
        </w:rPr>
      </w:pPr>
      <w:r w:rsidRPr="00764073">
        <w:rPr>
          <w:sz w:val="20"/>
        </w:rPr>
        <w:t>To add an equation number, place your cursor at the end of the paragraph (j</w:t>
      </w:r>
      <w:r w:rsidR="00D17817">
        <w:rPr>
          <w:sz w:val="20"/>
        </w:rPr>
        <w:t>ust before the paragraph marker</w:t>
      </w:r>
      <w:r w:rsidRPr="00764073">
        <w:rPr>
          <w:sz w:val="20"/>
        </w:rPr>
        <w:t xml:space="preserve"> (¶) and after the second tab character (</w:t>
      </w:r>
      <w:r w:rsidRPr="00764073">
        <w:rPr>
          <w:sz w:val="20"/>
          <w:szCs w:val="16"/>
        </w:rPr>
        <w:sym w:font="Wingdings" w:char="F0E0"/>
      </w:r>
      <w:r w:rsidRPr="00764073">
        <w:rPr>
          <w:rFonts w:asciiTheme="majorBidi" w:hAnsiTheme="majorBidi" w:cstheme="majorBidi"/>
          <w:sz w:val="20"/>
        </w:rPr>
        <w:t>)).</w:t>
      </w:r>
    </w:p>
    <w:p w:rsidR="00CD72C6" w:rsidRPr="00764073" w:rsidRDefault="00CD72C6" w:rsidP="00CD72C6">
      <w:pPr>
        <w:pStyle w:val="Paragraphnumbered"/>
        <w:rPr>
          <w:sz w:val="20"/>
        </w:rPr>
      </w:pPr>
      <w:r w:rsidRPr="00764073">
        <w:rPr>
          <w:sz w:val="20"/>
        </w:rPr>
        <w:t xml:space="preserve">On the </w:t>
      </w:r>
      <w:r w:rsidRPr="00764073">
        <w:rPr>
          <w:i/>
          <w:iCs/>
          <w:sz w:val="20"/>
        </w:rPr>
        <w:t>Insert</w:t>
      </w:r>
      <w:r w:rsidRPr="00764073">
        <w:rPr>
          <w:sz w:val="20"/>
        </w:rPr>
        <w:t xml:space="preserve"> tab, in the </w:t>
      </w:r>
      <w:r w:rsidRPr="00764073">
        <w:rPr>
          <w:i/>
          <w:iCs/>
          <w:sz w:val="20"/>
        </w:rPr>
        <w:t>Text</w:t>
      </w:r>
      <w:r w:rsidRPr="00764073">
        <w:rPr>
          <w:sz w:val="20"/>
        </w:rPr>
        <w:t xml:space="preserve"> group, click </w:t>
      </w:r>
      <w:r w:rsidRPr="00764073">
        <w:rPr>
          <w:i/>
          <w:iCs/>
          <w:sz w:val="20"/>
        </w:rPr>
        <w:t>Quick Parts</w:t>
      </w:r>
      <w:r w:rsidRPr="00764073">
        <w:rPr>
          <w:sz w:val="20"/>
        </w:rPr>
        <w:t xml:space="preserve"> and then click </w:t>
      </w:r>
      <w:r w:rsidRPr="00764073">
        <w:rPr>
          <w:i/>
          <w:iCs/>
          <w:sz w:val="20"/>
        </w:rPr>
        <w:t>Field</w:t>
      </w:r>
      <w:r w:rsidRPr="00764073">
        <w:rPr>
          <w:sz w:val="20"/>
        </w:rPr>
        <w:t>:</w:t>
      </w:r>
    </w:p>
    <w:p w:rsidR="00CD72C6" w:rsidRPr="00075EA6" w:rsidRDefault="00CD72C6" w:rsidP="00CD72C6">
      <w:pPr>
        <w:pStyle w:val="Paragraph"/>
        <w:ind w:left="1004" w:firstLine="0"/>
      </w:pPr>
    </w:p>
    <w:p w:rsidR="00CD72C6" w:rsidRPr="00075EA6" w:rsidRDefault="00CD72C6" w:rsidP="00CD72C6">
      <w:pPr>
        <w:pStyle w:val="Paragraph"/>
        <w:tabs>
          <w:tab w:val="left" w:pos="993"/>
        </w:tabs>
      </w:pPr>
      <w:r w:rsidRPr="00075EA6">
        <w:tab/>
      </w:r>
      <w:r w:rsidRPr="00075EA6">
        <w:rPr>
          <w:noProof/>
        </w:rPr>
        <w:drawing>
          <wp:inline distT="0" distB="0" distL="0" distR="0">
            <wp:extent cx="1177290" cy="691531"/>
            <wp:effectExtent l="0" t="0" r="381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85522" cy="696367"/>
                    </a:xfrm>
                    <a:prstGeom prst="rect">
                      <a:avLst/>
                    </a:prstGeom>
                  </pic:spPr>
                </pic:pic>
              </a:graphicData>
            </a:graphic>
          </wp:inline>
        </w:drawing>
      </w:r>
    </w:p>
    <w:p w:rsidR="00CD72C6" w:rsidRPr="00075EA6" w:rsidRDefault="00CD72C6" w:rsidP="00CD72C6">
      <w:pPr>
        <w:pStyle w:val="Paragraph"/>
        <w:ind w:left="1004" w:firstLine="0"/>
      </w:pPr>
    </w:p>
    <w:p w:rsidR="00CD72C6" w:rsidRPr="00764073" w:rsidRDefault="00CD72C6" w:rsidP="00CD72C6">
      <w:pPr>
        <w:pStyle w:val="Paragraphnumbered"/>
        <w:rPr>
          <w:sz w:val="20"/>
        </w:rPr>
      </w:pPr>
      <w:r w:rsidRPr="00764073">
        <w:rPr>
          <w:sz w:val="20"/>
        </w:rPr>
        <w:t xml:space="preserve">A dialog box should appear: </w:t>
      </w:r>
    </w:p>
    <w:p w:rsidR="00CD72C6" w:rsidRPr="00075EA6" w:rsidRDefault="00CD72C6" w:rsidP="00CD72C6">
      <w:pPr>
        <w:pStyle w:val="Paragraph"/>
        <w:ind w:left="1004" w:firstLine="0"/>
      </w:pPr>
    </w:p>
    <w:p w:rsidR="00CD72C6" w:rsidRPr="00075EA6" w:rsidRDefault="00CD72C6" w:rsidP="00CD72C6">
      <w:pPr>
        <w:pStyle w:val="Paragraph"/>
        <w:tabs>
          <w:tab w:val="left" w:pos="993"/>
        </w:tabs>
      </w:pPr>
      <w:r w:rsidRPr="00075EA6">
        <w:tab/>
      </w:r>
      <w:r w:rsidRPr="00075EA6">
        <w:rPr>
          <w:noProof/>
        </w:rPr>
        <w:drawing>
          <wp:inline distT="0" distB="0" distL="0" distR="0">
            <wp:extent cx="1815371" cy="118872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826773" cy="1196186"/>
                    </a:xfrm>
                    <a:prstGeom prst="rect">
                      <a:avLst/>
                    </a:prstGeom>
                  </pic:spPr>
                </pic:pic>
              </a:graphicData>
            </a:graphic>
          </wp:inline>
        </w:drawing>
      </w:r>
    </w:p>
    <w:p w:rsidR="00CD72C6" w:rsidRPr="00075EA6" w:rsidRDefault="00CD72C6" w:rsidP="00CD72C6">
      <w:pPr>
        <w:pStyle w:val="Paragraph"/>
      </w:pPr>
      <w:r w:rsidRPr="00075EA6">
        <w:t xml:space="preserve"> </w:t>
      </w:r>
    </w:p>
    <w:p w:rsidR="00CD72C6" w:rsidRPr="00764073" w:rsidRDefault="00CD72C6" w:rsidP="00CD72C6">
      <w:pPr>
        <w:pStyle w:val="Paragraphnumbered"/>
        <w:rPr>
          <w:sz w:val="20"/>
        </w:rPr>
      </w:pPr>
      <w:r w:rsidRPr="00764073">
        <w:rPr>
          <w:sz w:val="20"/>
        </w:rPr>
        <w:t xml:space="preserve">From the list of </w:t>
      </w:r>
      <w:r w:rsidRPr="00764073">
        <w:rPr>
          <w:i/>
          <w:iCs/>
          <w:sz w:val="20"/>
          <w:u w:val="single"/>
        </w:rPr>
        <w:t>F</w:t>
      </w:r>
      <w:r w:rsidRPr="00764073">
        <w:rPr>
          <w:i/>
          <w:iCs/>
          <w:sz w:val="20"/>
        </w:rPr>
        <w:t>ield Names</w:t>
      </w:r>
      <w:r w:rsidRPr="00764073">
        <w:rPr>
          <w:sz w:val="20"/>
        </w:rPr>
        <w:t xml:space="preserve"> on the left of the dialog box, select </w:t>
      </w:r>
      <w:r w:rsidRPr="00764073">
        <w:rPr>
          <w:i/>
          <w:iCs/>
          <w:sz w:val="20"/>
        </w:rPr>
        <w:t>ListNum.</w:t>
      </w:r>
    </w:p>
    <w:p w:rsidR="00CD72C6" w:rsidRPr="00764073" w:rsidRDefault="00CD72C6" w:rsidP="00CD72C6">
      <w:pPr>
        <w:pStyle w:val="Paragraphnumbered"/>
        <w:rPr>
          <w:sz w:val="20"/>
        </w:rPr>
      </w:pPr>
      <w:r w:rsidRPr="00764073">
        <w:rPr>
          <w:sz w:val="20"/>
        </w:rPr>
        <w:t xml:space="preserve">From the list of </w:t>
      </w:r>
      <w:r w:rsidRPr="00764073">
        <w:rPr>
          <w:i/>
          <w:iCs/>
          <w:sz w:val="20"/>
        </w:rPr>
        <w:t>Field properties</w:t>
      </w:r>
      <w:r w:rsidRPr="00764073">
        <w:rPr>
          <w:sz w:val="20"/>
        </w:rPr>
        <w:t xml:space="preserve"> on the right, select the “Equations” </w:t>
      </w:r>
      <w:r w:rsidRPr="00764073">
        <w:rPr>
          <w:i/>
          <w:iCs/>
          <w:sz w:val="20"/>
        </w:rPr>
        <w:t xml:space="preserve">List </w:t>
      </w:r>
      <w:r w:rsidRPr="00764073">
        <w:rPr>
          <w:i/>
          <w:iCs/>
          <w:sz w:val="20"/>
          <w:u w:val="single"/>
        </w:rPr>
        <w:t>n</w:t>
      </w:r>
      <w:r w:rsidRPr="00764073">
        <w:rPr>
          <w:i/>
          <w:iCs/>
          <w:sz w:val="20"/>
        </w:rPr>
        <w:t>ame</w:t>
      </w:r>
      <w:r w:rsidRPr="00764073">
        <w:rPr>
          <w:sz w:val="20"/>
        </w:rPr>
        <w:t xml:space="preserve"> and click OK. You should now see an equation number in parentheses: e.g., (3).</w:t>
      </w:r>
    </w:p>
    <w:p w:rsidR="00CD72C6" w:rsidRPr="00075EA6" w:rsidRDefault="00CD72C6" w:rsidP="009C4318">
      <w:pPr>
        <w:pStyle w:val="Heading1"/>
        <w:rPr>
          <w:rFonts w:asciiTheme="majorBidi" w:hAnsiTheme="majorBidi" w:cstheme="majorBidi"/>
        </w:rPr>
      </w:pPr>
      <w:r w:rsidRPr="00075EA6">
        <w:rPr>
          <w:rFonts w:asciiTheme="majorBidi" w:hAnsiTheme="majorBidi" w:cstheme="majorBidi"/>
        </w:rPr>
        <w:t>Acknowledgments</w:t>
      </w:r>
      <w:r w:rsidR="009C4318">
        <w:rPr>
          <w:rFonts w:asciiTheme="majorBidi" w:hAnsiTheme="majorBidi" w:cstheme="majorBidi"/>
        </w:rPr>
        <w:t xml:space="preserve"> </w:t>
      </w:r>
    </w:p>
    <w:p w:rsidR="00CD72C6" w:rsidRPr="00075EA6" w:rsidRDefault="009C4318" w:rsidP="00CD72C6">
      <w:pPr>
        <w:pStyle w:val="Paragraph"/>
        <w:rPr>
          <w:rFonts w:asciiTheme="majorBidi" w:hAnsiTheme="majorBidi" w:cstheme="majorBidi"/>
        </w:rPr>
      </w:pPr>
      <w:r>
        <w:rPr>
          <w:rFonts w:asciiTheme="majorBidi" w:hAnsiTheme="majorBidi" w:cstheme="majorBidi"/>
        </w:rPr>
        <w:t>The “Acknowledgments” section will be followed by t</w:t>
      </w:r>
      <w:r w:rsidR="00CD72C6" w:rsidRPr="00075EA6">
        <w:rPr>
          <w:rFonts w:asciiTheme="majorBidi" w:hAnsiTheme="majorBidi" w:cstheme="majorBidi"/>
        </w:rPr>
        <w:t>he reference section</w:t>
      </w:r>
      <w:r>
        <w:rPr>
          <w:rFonts w:asciiTheme="majorBidi" w:hAnsiTheme="majorBidi" w:cstheme="majorBidi"/>
        </w:rPr>
        <w:t xml:space="preserve">. </w:t>
      </w:r>
      <w:r w:rsidR="00CD72C6" w:rsidRPr="00075EA6">
        <w:rPr>
          <w:rFonts w:asciiTheme="majorBidi" w:hAnsiTheme="majorBidi" w:cstheme="majorBidi"/>
        </w:rPr>
        <w:t>References should be numbered using Arabic numerals followed by a period (.) as shown below, and should follow the format in the</w:t>
      </w:r>
      <w:r w:rsidR="00D17817">
        <w:rPr>
          <w:rFonts w:asciiTheme="majorBidi" w:hAnsiTheme="majorBidi" w:cstheme="majorBidi"/>
        </w:rPr>
        <w:t xml:space="preserve"> examples below</w:t>
      </w:r>
      <w:r w:rsidR="00CD72C6" w:rsidRPr="00075EA6">
        <w:rPr>
          <w:rFonts w:asciiTheme="majorBidi" w:hAnsiTheme="majorBidi" w:cstheme="majorBidi"/>
        </w:rPr>
        <w:t>.</w:t>
      </w:r>
      <w:r w:rsidR="00B8237D">
        <w:rPr>
          <w:rFonts w:asciiTheme="majorBidi" w:hAnsiTheme="majorBidi" w:cstheme="majorBidi"/>
        </w:rPr>
        <w:t xml:space="preserve"> </w:t>
      </w:r>
    </w:p>
    <w:p w:rsidR="00CD72C6" w:rsidRPr="00075EA6" w:rsidRDefault="00CD72C6">
      <w:pPr>
        <w:pStyle w:val="Heading1"/>
        <w:rPr>
          <w:rFonts w:asciiTheme="majorBidi" w:hAnsiTheme="majorBidi" w:cstheme="majorBidi"/>
        </w:rPr>
      </w:pPr>
      <w:r w:rsidRPr="00075EA6">
        <w:rPr>
          <w:rFonts w:asciiTheme="majorBidi" w:hAnsiTheme="majorBidi" w:cstheme="majorBidi"/>
        </w:rPr>
        <w:t>References</w:t>
      </w:r>
    </w:p>
    <w:p w:rsidR="00B8237D" w:rsidRDefault="00B8237D" w:rsidP="00B8237D">
      <w:pPr>
        <w:pStyle w:val="Reference"/>
      </w:pPr>
      <w:r>
        <w:t xml:space="preserve">R. Deda and T. Mulaj, “Paper title in lowercase with quotes,” in </w:t>
      </w:r>
      <w:r w:rsidRPr="00B8237D">
        <w:rPr>
          <w:i/>
        </w:rPr>
        <w:t>Women in Physics, 2nd IUPAP International Conference</w:t>
      </w:r>
      <w:r>
        <w:t xml:space="preserve">, AIP Conference Proceedings 795, edited by </w:t>
      </w:r>
      <w:r w:rsidRPr="00B8237D">
        <w:t>B</w:t>
      </w:r>
      <w:r>
        <w:t>. K.</w:t>
      </w:r>
      <w:r w:rsidRPr="00B8237D">
        <w:t xml:space="preserve"> Hartline  </w:t>
      </w:r>
      <w:r w:rsidRPr="00B8237D">
        <w:rPr>
          <w:i/>
        </w:rPr>
        <w:t xml:space="preserve">et al. </w:t>
      </w:r>
      <w:r>
        <w:t>(American Institute of Physics, New York, 2005), pp. 83–84.</w:t>
      </w:r>
    </w:p>
    <w:p w:rsidR="00B8237D" w:rsidRDefault="00B8237D" w:rsidP="00B8237D">
      <w:pPr>
        <w:pStyle w:val="Reference"/>
      </w:pPr>
      <w:r>
        <w:t xml:space="preserve">UNESCO, </w:t>
      </w:r>
      <w:r w:rsidRPr="00B8237D">
        <w:rPr>
          <w:i/>
        </w:rPr>
        <w:t>Statistics in B</w:t>
      </w:r>
      <w:r>
        <w:rPr>
          <w:i/>
        </w:rPr>
        <w:t xml:space="preserve">rief: Education in Burkina Faso </w:t>
      </w:r>
      <w:r>
        <w:t>(UNESCO Institute for Statistics, Montreal, Canada, 2008).</w:t>
      </w:r>
    </w:p>
    <w:p w:rsidR="00B8237D" w:rsidRDefault="00B8237D" w:rsidP="00B8237D">
      <w:pPr>
        <w:pStyle w:val="Reference"/>
      </w:pPr>
      <w:r>
        <w:t>J. R. Campbell and M. A. Verna, “Academic competitions serve the U.S. national interests,” paper presented at 2010 Annual Meeting of the American Educational Research Association, Denver, Colo.</w:t>
      </w:r>
    </w:p>
    <w:p w:rsidR="00B8237D" w:rsidRDefault="00B8237D" w:rsidP="00CD72C6">
      <w:pPr>
        <w:pStyle w:val="Reference"/>
      </w:pPr>
      <w:r>
        <w:t xml:space="preserve">S. H. Mirghafouri and Z. Sadeghi Araani, “Analysis, synthesis and rating of reasons and motivations of women for studying at higher levels,” </w:t>
      </w:r>
      <w:r w:rsidRPr="00B8237D">
        <w:rPr>
          <w:i/>
        </w:rPr>
        <w:t>Journal of Women’s Studies</w:t>
      </w:r>
      <w:r>
        <w:t xml:space="preserve"> </w:t>
      </w:r>
      <w:r w:rsidRPr="00B8237D">
        <w:rPr>
          <w:b/>
        </w:rPr>
        <w:t>2</w:t>
      </w:r>
      <w:r>
        <w:t xml:space="preserve">(3), 999–999 (2009). </w:t>
      </w:r>
    </w:p>
    <w:p w:rsidR="00CD72C6" w:rsidRPr="00075EA6" w:rsidRDefault="00CD72C6" w:rsidP="00CD72C6">
      <w:pPr>
        <w:pStyle w:val="Reference"/>
      </w:pPr>
      <w:r w:rsidRPr="00075EA6">
        <w:t xml:space="preserve">M. P. </w:t>
      </w:r>
      <w:r w:rsidRPr="00114AB1">
        <w:t>Brown</w:t>
      </w:r>
      <w:r w:rsidRPr="00075EA6">
        <w:t xml:space="preserve"> and K. Austin, </w:t>
      </w:r>
      <w:r w:rsidRPr="00B8237D">
        <w:rPr>
          <w:i/>
        </w:rPr>
        <w:t>The New Physique</w:t>
      </w:r>
      <w:r w:rsidRPr="00075EA6">
        <w:t xml:space="preserve"> </w:t>
      </w:r>
      <w:r>
        <w:t>(</w:t>
      </w:r>
      <w:r w:rsidRPr="00075EA6">
        <w:t xml:space="preserve">Publisher </w:t>
      </w:r>
      <w:r>
        <w:t>Name,</w:t>
      </w:r>
      <w:r w:rsidRPr="00075EA6">
        <w:t xml:space="preserve"> Publisher </w:t>
      </w:r>
      <w:r w:rsidR="00B8237D">
        <w:t>Location</w:t>
      </w:r>
      <w:r w:rsidRPr="00075EA6">
        <w:t>, 2005</w:t>
      </w:r>
      <w:r>
        <w:t>)</w:t>
      </w:r>
      <w:r w:rsidRPr="00075EA6">
        <w:t xml:space="preserve">, pp. 25–30. </w:t>
      </w:r>
    </w:p>
    <w:p w:rsidR="00CD72C6" w:rsidRPr="00075EA6" w:rsidRDefault="00CD72C6" w:rsidP="00CD72C6">
      <w:pPr>
        <w:pStyle w:val="Reference"/>
      </w:pPr>
      <w:r w:rsidRPr="00075EA6">
        <w:t xml:space="preserve">R. T. Wang, “Title of Chapter,” in </w:t>
      </w:r>
      <w:r w:rsidRPr="003B4F3B">
        <w:rPr>
          <w:i/>
        </w:rPr>
        <w:t>Classic Physiques</w:t>
      </w:r>
      <w:r w:rsidRPr="00075EA6">
        <w:t xml:space="preserve">, edited by R. B. Hamil </w:t>
      </w:r>
      <w:r>
        <w:t>(</w:t>
      </w:r>
      <w:r w:rsidRPr="00075EA6">
        <w:t xml:space="preserve">Publisher </w:t>
      </w:r>
      <w:r>
        <w:t>Name,</w:t>
      </w:r>
      <w:r w:rsidRPr="00075EA6">
        <w:t xml:space="preserve"> Publisher </w:t>
      </w:r>
      <w:r w:rsidR="00B8237D">
        <w:t>Location</w:t>
      </w:r>
      <w:r w:rsidRPr="00075EA6">
        <w:t>, 1999</w:t>
      </w:r>
      <w:r>
        <w:t>)</w:t>
      </w:r>
      <w:r w:rsidRPr="00075EA6">
        <w:t>, pp. 212–213.</w:t>
      </w:r>
    </w:p>
    <w:p w:rsidR="00CD72C6" w:rsidRPr="00075EA6" w:rsidRDefault="00CD72C6" w:rsidP="00CD72C6">
      <w:pPr>
        <w:pStyle w:val="Reference"/>
      </w:pPr>
      <w:r w:rsidRPr="00075EA6">
        <w:t>B. R. Jackson and T. Pitman, U.S. Patent No. 6,345,224 (8 July 2004)</w:t>
      </w:r>
    </w:p>
    <w:p w:rsidR="00CD72C6" w:rsidRPr="00075EA6" w:rsidRDefault="00CD72C6" w:rsidP="00CD72C6">
      <w:pPr>
        <w:pStyle w:val="Reference"/>
      </w:pPr>
      <w:r w:rsidRPr="00075EA6">
        <w:t xml:space="preserve">D. L. Davids, “Recovery </w:t>
      </w:r>
      <w:r>
        <w:t>e</w:t>
      </w:r>
      <w:r w:rsidRPr="00075EA6">
        <w:t xml:space="preserve">ffects in </w:t>
      </w:r>
      <w:r>
        <w:t>b</w:t>
      </w:r>
      <w:r w:rsidRPr="00075EA6">
        <w:t xml:space="preserve">inary </w:t>
      </w:r>
      <w:r>
        <w:t>a</w:t>
      </w:r>
      <w:r w:rsidRPr="00075EA6">
        <w:t xml:space="preserve">luminum </w:t>
      </w:r>
      <w:r>
        <w:t>a</w:t>
      </w:r>
      <w:r w:rsidRPr="00075EA6">
        <w:t>lloys</w:t>
      </w:r>
      <w:r>
        <w:t>,</w:t>
      </w:r>
      <w:r w:rsidRPr="00075EA6">
        <w:t xml:space="preserve">” Ph.D. </w:t>
      </w:r>
      <w:r>
        <w:t>t</w:t>
      </w:r>
      <w:r w:rsidRPr="00075EA6">
        <w:t>hesis, Harvard University, 1998.</w:t>
      </w:r>
    </w:p>
    <w:p w:rsidR="00CD72C6" w:rsidRPr="00114AB1" w:rsidRDefault="00CD72C6" w:rsidP="00CD72C6">
      <w:pPr>
        <w:pStyle w:val="Reference"/>
      </w:pPr>
      <w:r w:rsidRPr="00075EA6">
        <w:t>R. C. Mi</w:t>
      </w:r>
      <w:r>
        <w:t>kkelson (private communication).</w:t>
      </w:r>
    </w:p>
    <w:sectPr w:rsidR="00CD72C6" w:rsidRPr="00114AB1" w:rsidSect="00CD72C6">
      <w:pgSz w:w="12240" w:h="15840"/>
      <w:pgMar w:top="1440" w:right="1440" w:bottom="1701" w:left="1440" w:gutter="0"/>
      <w:docGrid w:linePitch="326"/>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F4291"/>
    <w:multiLevelType w:val="multilevel"/>
    <w:tmpl w:val="F82C5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2">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Symbol"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Symbol"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Symbol"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Symbol"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39AB2696"/>
    <w:multiLevelType w:val="hybridMultilevel"/>
    <w:tmpl w:val="8F02AA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756C1A"/>
    <w:multiLevelType w:val="hybridMultilevel"/>
    <w:tmpl w:val="201C2230"/>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Symbol"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Symbol"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Symbol" w:hint="default"/>
      </w:rPr>
    </w:lvl>
    <w:lvl w:ilvl="8" w:tplc="08090005" w:tentative="1">
      <w:start w:val="1"/>
      <w:numFmt w:val="bullet"/>
      <w:lvlText w:val=""/>
      <w:lvlJc w:val="left"/>
      <w:pPr>
        <w:ind w:left="6810" w:hanging="360"/>
      </w:pPr>
      <w:rPr>
        <w:rFonts w:ascii="Wingdings" w:hAnsi="Wingdings" w:hint="default"/>
      </w:rPr>
    </w:lvl>
  </w:abstractNum>
  <w:abstractNum w:abstractNumId="7">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E1C6FEE"/>
    <w:multiLevelType w:val="hybridMultilevel"/>
    <w:tmpl w:val="BC72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7467158"/>
    <w:multiLevelType w:val="hybridMultilevel"/>
    <w:tmpl w:val="2A1CD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7C9507E"/>
    <w:multiLevelType w:val="hybridMultilevel"/>
    <w:tmpl w:val="74D8EBE6"/>
    <w:lvl w:ilvl="0" w:tplc="D458AF60">
      <w:start w:val="1"/>
      <w:numFmt w:val="decimal"/>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74721692"/>
    <w:multiLevelType w:val="singleLevel"/>
    <w:tmpl w:val="8BC68E6C"/>
    <w:lvl w:ilvl="0">
      <w:start w:val="1"/>
      <w:numFmt w:val="decimal"/>
      <w:pStyle w:val="Paragraphnumbered"/>
      <w:lvlText w:val="%1."/>
      <w:lvlJc w:val="left"/>
      <w:pPr>
        <w:ind w:left="644" w:hanging="360"/>
      </w:pPr>
      <w:rPr>
        <w:rFonts w:hint="default"/>
      </w:rPr>
    </w:lvl>
  </w:abstractNum>
  <w:abstractNum w:abstractNumId="12">
    <w:nsid w:val="765903BB"/>
    <w:multiLevelType w:val="multilevel"/>
    <w:tmpl w:val="9BB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72E6F57"/>
    <w:multiLevelType w:val="multilevel"/>
    <w:tmpl w:val="6972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A97E4A"/>
    <w:multiLevelType w:val="multilevel"/>
    <w:tmpl w:val="21562CB0"/>
    <w:name w:val="/#"/>
    <w:lvl w:ilvl="0">
      <w:start w:val="1"/>
      <w:numFmt w:val="decimal"/>
      <w:lvlText w:val="%1"/>
      <w:lvlJc w:val="left"/>
      <w:pPr>
        <w:tabs>
          <w:tab w:val="num" w:pos="36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num w:numId="1">
    <w:abstractNumId w:val="14"/>
  </w:num>
  <w:num w:numId="2">
    <w:abstractNumId w:val="1"/>
  </w:num>
  <w:num w:numId="3">
    <w:abstractNumId w:val="11"/>
  </w:num>
  <w:num w:numId="4">
    <w:abstractNumId w:val="6"/>
  </w:num>
  <w:num w:numId="5">
    <w:abstractNumId w:val="10"/>
  </w:num>
  <w:num w:numId="6">
    <w:abstractNumId w:val="2"/>
  </w:num>
  <w:num w:numId="7">
    <w:abstractNumId w:val="5"/>
  </w:num>
  <w:num w:numId="8">
    <w:abstractNumId w:val="0"/>
  </w:num>
  <w:num w:numId="9">
    <w:abstractNumId w:val="13"/>
  </w:num>
  <w:num w:numId="10">
    <w:abstractNumId w:val="8"/>
  </w:num>
  <w:num w:numId="11">
    <w:abstractNumId w:val="12"/>
  </w:num>
  <w:num w:numId="12">
    <w:abstractNumId w:val="9"/>
  </w:num>
  <w:num w:numId="13">
    <w:abstractNumId w:val="3"/>
  </w:num>
  <w:num w:numId="14">
    <w:abstractNumId w:val="13"/>
  </w:num>
  <w:num w:numId="15">
    <w:abstractNumId w:val="7"/>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10"/>
  </w:num>
  <w:num w:numId="30">
    <w:abstractNumId w:val="10"/>
  </w:num>
  <w:num w:numId="31">
    <w:abstractNumId w:val="10"/>
    <w:lvlOverride w:ilvl="0">
      <w:startOverride w:val="1"/>
    </w:lvlOverride>
  </w:num>
  <w:num w:numId="32">
    <w:abstractNumId w:val="10"/>
  </w:num>
  <w:num w:numId="33">
    <w:abstractNumId w:val="10"/>
    <w:lvlOverride w:ilvl="0">
      <w:startOverride w:val="1"/>
    </w:lvlOverride>
  </w:num>
  <w:num w:numId="34">
    <w:abstractNumId w:val="10"/>
    <w:lvlOverride w:ilvl="0">
      <w:startOverride w:val="1"/>
    </w:lvlOverride>
  </w:num>
  <w:num w:numId="35">
    <w:abstractNumId w:val="11"/>
    <w:lvlOverride w:ilvl="0">
      <w:startOverride w:val="1"/>
    </w:lvlOverride>
  </w:num>
  <w:num w:numId="36">
    <w:abstractNumId w:val="11"/>
  </w:num>
  <w:num w:numId="37">
    <w:abstractNumId w:val="11"/>
    <w:lvlOverride w:ilvl="0">
      <w:startOverride w:val="1"/>
    </w:lvlOverride>
  </w:num>
  <w:num w:numId="38">
    <w:abstractNumId w:val="11"/>
  </w:num>
  <w:num w:numId="39">
    <w:abstractNumId w:val="11"/>
    <w:lvlOverride w:ilvl="0">
      <w:startOverride w:val="1"/>
    </w:lvlOverride>
  </w:num>
  <w:num w:numId="40">
    <w:abstractNumId w:val="11"/>
    <w:lvlOverride w:ilvl="0">
      <w:startOverride w:val="1"/>
    </w:lvlOverride>
  </w:num>
  <w:num w:numId="41">
    <w:abstractNumId w:val="11"/>
    <w:lvlOverride w:ilvl="0">
      <w:startOverride w:val="1"/>
    </w:lvlOverride>
  </w:num>
  <w:num w:numId="42">
    <w:abstractNumId w:val="11"/>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intPostScriptOverText/>
  <w:embedSystemFonts/>
  <w:attachedTemplate r:id="rId1"/>
  <w:stylePaneFormatFilter w:val="3001"/>
  <w:doNotTrackMoves/>
  <w:defaultTabStop w:val="720"/>
  <w:displayHorizontalDrawingGridEvery w:val="0"/>
  <w:displayVerticalDrawingGridEvery w:val="0"/>
  <w:doNotUseMarginsForDrawingGridOrigin/>
  <w:noPunctuationKerning/>
  <w:characterSpacingControl w:val="doNotCompress"/>
  <w:compat/>
  <w:rsids>
    <w:rsidRoot w:val="004917A8"/>
    <w:rsid w:val="000F77A8"/>
    <w:rsid w:val="003430BF"/>
    <w:rsid w:val="003C6018"/>
    <w:rsid w:val="004917A8"/>
    <w:rsid w:val="00764073"/>
    <w:rsid w:val="00855CCD"/>
    <w:rsid w:val="009C4318"/>
    <w:rsid w:val="00AC3803"/>
    <w:rsid w:val="00B152B6"/>
    <w:rsid w:val="00B53921"/>
    <w:rsid w:val="00B73AA0"/>
    <w:rsid w:val="00B8237D"/>
    <w:rsid w:val="00C92256"/>
    <w:rsid w:val="00CD72C6"/>
    <w:rsid w:val="00D17817"/>
    <w:rsid w:val="00F20176"/>
  </w:rsids>
  <m:mathPr>
    <m:mathFont m:val="Arial Black"/>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276"/>
  <w:style w:type="paragraph" w:default="1" w:styleId="Normal">
    <w:name w:val="Normal"/>
    <w:rsid w:val="004E3CB2"/>
    <w:rPr>
      <w:lang w:val="en-US" w:eastAsia="en-US"/>
    </w:rPr>
  </w:style>
  <w:style w:type="paragraph" w:styleId="Heading1">
    <w:name w:val="heading 1"/>
    <w:basedOn w:val="Normal"/>
    <w:next w:val="Paragraph"/>
    <w:qFormat/>
    <w:rsid w:val="00CF20C2"/>
    <w:pPr>
      <w:keepNext/>
      <w:spacing w:before="240" w:after="240"/>
      <w:jc w:val="center"/>
      <w:outlineLvl w:val="0"/>
    </w:pPr>
    <w:rPr>
      <w:b/>
      <w:caps/>
    </w:rPr>
  </w:style>
  <w:style w:type="paragraph" w:styleId="Heading2">
    <w:name w:val="heading 2"/>
    <w:basedOn w:val="Normal"/>
    <w:next w:val="Paragraph"/>
    <w:qFormat/>
    <w:rsid w:val="00CF20C2"/>
    <w:pPr>
      <w:keepNext/>
      <w:spacing w:before="240" w:after="240"/>
      <w:jc w:val="center"/>
      <w:outlineLvl w:val="1"/>
    </w:pPr>
    <w:rPr>
      <w:b/>
    </w:rPr>
  </w:style>
  <w:style w:type="paragraph" w:styleId="Heading3">
    <w:name w:val="heading 3"/>
    <w:basedOn w:val="Normal"/>
    <w:next w:val="Normal"/>
    <w:qFormat/>
    <w:rsid w:val="00CF20C2"/>
    <w:pPr>
      <w:keepNext/>
      <w:spacing w:before="240" w:after="240"/>
      <w:jc w:val="center"/>
      <w:outlineLvl w:val="2"/>
    </w:pPr>
    <w:rPr>
      <w:i/>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semiHidden/>
    <w:rsid w:val="00CF20C2"/>
    <w:rPr>
      <w:sz w:val="16"/>
    </w:rPr>
  </w:style>
  <w:style w:type="paragraph" w:customStyle="1" w:styleId="PaperTitle">
    <w:name w:val="Paper Title"/>
    <w:basedOn w:val="Normal"/>
    <w:next w:val="AuthorName"/>
    <w:rsid w:val="00CF20C2"/>
    <w:pPr>
      <w:spacing w:before="1200"/>
      <w:jc w:val="center"/>
    </w:pPr>
    <w:rPr>
      <w:b/>
      <w:sz w:val="36"/>
    </w:rPr>
  </w:style>
  <w:style w:type="paragraph" w:customStyle="1" w:styleId="AuthorName">
    <w:name w:val="Author Name"/>
    <w:basedOn w:val="Normal"/>
    <w:next w:val="AuthorAffiliation"/>
    <w:rsid w:val="00CF20C2"/>
    <w:pPr>
      <w:spacing w:before="360" w:after="360"/>
      <w:jc w:val="center"/>
    </w:pPr>
    <w:rPr>
      <w:sz w:val="28"/>
    </w:rPr>
  </w:style>
  <w:style w:type="paragraph" w:customStyle="1" w:styleId="AuthorAffiliation">
    <w:name w:val="Author Affiliation"/>
    <w:basedOn w:val="Normal"/>
    <w:rsid w:val="00CF20C2"/>
    <w:pPr>
      <w:jc w:val="center"/>
    </w:pPr>
    <w:rPr>
      <w:i/>
      <w:sz w:val="20"/>
    </w:rPr>
  </w:style>
  <w:style w:type="paragraph" w:customStyle="1" w:styleId="Abstract">
    <w:name w:val="Abstract"/>
    <w:basedOn w:val="Normal"/>
    <w:next w:val="Heading1"/>
    <w:rsid w:val="00F20BFC"/>
    <w:pPr>
      <w:spacing w:before="360" w:after="360"/>
      <w:ind w:left="289" w:right="289"/>
      <w:jc w:val="both"/>
    </w:pPr>
    <w:rPr>
      <w:sz w:val="18"/>
    </w:rPr>
  </w:style>
  <w:style w:type="paragraph" w:customStyle="1" w:styleId="Paragraph">
    <w:name w:val="Paragraph"/>
    <w:basedOn w:val="Normal"/>
    <w:rsid w:val="005E415C"/>
    <w:pPr>
      <w:ind w:firstLine="284"/>
      <w:jc w:val="both"/>
    </w:pPr>
    <w:rPr>
      <w:sz w:val="20"/>
    </w:rPr>
  </w:style>
  <w:style w:type="character" w:styleId="FootnoteReference">
    <w:name w:val="footnote reference"/>
    <w:semiHidden/>
    <w:rsid w:val="00CF20C2"/>
    <w:rPr>
      <w:vertAlign w:val="superscript"/>
    </w:rPr>
  </w:style>
  <w:style w:type="paragraph" w:customStyle="1" w:styleId="Reference">
    <w:name w:val="Reference"/>
    <w:basedOn w:val="Paragraph"/>
    <w:rsid w:val="00AE7500"/>
    <w:pPr>
      <w:numPr>
        <w:numId w:val="15"/>
      </w:numPr>
      <w:ind w:left="426" w:hanging="426"/>
    </w:pPr>
  </w:style>
  <w:style w:type="paragraph" w:customStyle="1" w:styleId="FigureCaption">
    <w:name w:val="Figure Caption"/>
    <w:next w:val="Paragraph"/>
    <w:rsid w:val="00161A5B"/>
    <w:pPr>
      <w:spacing w:before="120"/>
      <w:jc w:val="center"/>
    </w:pPr>
    <w:rPr>
      <w:sz w:val="18"/>
      <w:lang w:val="en-US" w:eastAsia="en-US"/>
    </w:rPr>
  </w:style>
  <w:style w:type="paragraph" w:customStyle="1" w:styleId="Figure">
    <w:name w:val="Figure"/>
    <w:basedOn w:val="Paragraph"/>
    <w:rsid w:val="00CF20C2"/>
    <w:pPr>
      <w:keepNext/>
      <w:ind w:firstLine="0"/>
      <w:jc w:val="center"/>
    </w:pPr>
  </w:style>
  <w:style w:type="paragraph" w:customStyle="1" w:styleId="Equation">
    <w:name w:val="Equation"/>
    <w:basedOn w:val="Paragraph"/>
    <w:rsid w:val="001146DC"/>
    <w:pPr>
      <w:tabs>
        <w:tab w:val="center" w:pos="4320"/>
        <w:tab w:val="right" w:pos="9242"/>
      </w:tabs>
      <w:ind w:firstLine="0"/>
      <w:jc w:val="center"/>
    </w:pPr>
  </w:style>
  <w:style w:type="paragraph" w:styleId="BalloonText">
    <w:name w:val="Balloon Text"/>
    <w:basedOn w:val="Normal"/>
    <w:link w:val="BalloonTextChar"/>
    <w:rsid w:val="00114AB1"/>
    <w:rPr>
      <w:rFonts w:ascii="Tahoma" w:hAnsi="Tahoma" w:cs="Tahoma"/>
      <w:sz w:val="16"/>
      <w:szCs w:val="16"/>
    </w:rPr>
  </w:style>
  <w:style w:type="character" w:customStyle="1" w:styleId="BalloonTextChar">
    <w:name w:val="Balloon Text Char"/>
    <w:basedOn w:val="DefaultParagraphFont"/>
    <w:link w:val="BalloonText"/>
    <w:rsid w:val="00114AB1"/>
    <w:rPr>
      <w:rFonts w:ascii="Tahoma" w:hAnsi="Tahoma" w:cs="Tahoma"/>
      <w:sz w:val="16"/>
      <w:szCs w:val="16"/>
      <w:lang w:val="en-US" w:eastAsia="en-US"/>
    </w:rPr>
  </w:style>
  <w:style w:type="character" w:styleId="Hyperlink">
    <w:name w:val="Hyperlink"/>
    <w:rsid w:val="00CF20C2"/>
    <w:rPr>
      <w:color w:val="0000FF"/>
      <w:u w:val="single"/>
    </w:rPr>
  </w:style>
  <w:style w:type="table" w:styleId="TableGrid">
    <w:name w:val="Table Grid"/>
    <w:basedOn w:val="TableNormal"/>
    <w:rsid w:val="006422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ed">
    <w:name w:val="Paragraph (bulleted)"/>
    <w:basedOn w:val="Paragraph"/>
    <w:rsid w:val="0040225B"/>
    <w:pPr>
      <w:numPr>
        <w:numId w:val="28"/>
      </w:numPr>
      <w:ind w:left="641" w:hanging="357"/>
    </w:pPr>
  </w:style>
  <w:style w:type="paragraph" w:customStyle="1" w:styleId="AuthorEmail">
    <w:name w:val="Author Email"/>
    <w:basedOn w:val="Normal"/>
    <w:qFormat/>
    <w:rsid w:val="001D469C"/>
    <w:pPr>
      <w:jc w:val="center"/>
    </w:pPr>
    <w:rPr>
      <w:sz w:val="20"/>
    </w:rPr>
  </w:style>
  <w:style w:type="paragraph" w:styleId="NormalWeb">
    <w:name w:val="Normal (Web)"/>
    <w:basedOn w:val="Normal"/>
    <w:uiPriority w:val="99"/>
    <w:unhideWhenUsed/>
    <w:rsid w:val="005F7475"/>
    <w:pPr>
      <w:spacing w:before="100" w:beforeAutospacing="1" w:after="100" w:afterAutospacing="1"/>
    </w:pPr>
    <w:rPr>
      <w:lang w:val="en-GB" w:eastAsia="en-GB"/>
    </w:rPr>
  </w:style>
  <w:style w:type="character" w:styleId="Strong">
    <w:name w:val="Strong"/>
    <w:basedOn w:val="DefaultParagraphFont"/>
    <w:uiPriority w:val="22"/>
    <w:qFormat/>
    <w:rsid w:val="005F7475"/>
    <w:rPr>
      <w:b/>
      <w:bCs/>
    </w:rPr>
  </w:style>
  <w:style w:type="character" w:styleId="Emphasis">
    <w:name w:val="Emphasis"/>
    <w:basedOn w:val="DefaultParagraphFont"/>
    <w:uiPriority w:val="20"/>
    <w:qFormat/>
    <w:rsid w:val="005F7475"/>
    <w:rPr>
      <w:i/>
      <w:iCs/>
    </w:rPr>
  </w:style>
  <w:style w:type="paragraph" w:customStyle="1" w:styleId="TableCaption">
    <w:name w:val="Table Caption"/>
    <w:basedOn w:val="FigureCaption"/>
    <w:qFormat/>
    <w:rsid w:val="005A0E21"/>
    <w:rPr>
      <w:szCs w:val="18"/>
    </w:rPr>
  </w:style>
  <w:style w:type="paragraph" w:customStyle="1" w:styleId="Paragraphnumbered">
    <w:name w:val="Paragraph (numbered)"/>
    <w:rsid w:val="000B49C0"/>
    <w:pPr>
      <w:numPr>
        <w:numId w:val="43"/>
      </w:numPr>
      <w:jc w:val="both"/>
    </w:pPr>
    <w:rPr>
      <w:lang w:val="en-US" w:eastAsia="en-US"/>
    </w:rPr>
  </w:style>
</w:styles>
</file>

<file path=word/webSettings.xml><?xml version="1.0" encoding="utf-8"?>
<w:webSettings xmlns:r="http://schemas.openxmlformats.org/officeDocument/2006/relationships" xmlns:w="http://schemas.openxmlformats.org/wordprocessingml/2006/main">
  <w:divs>
    <w:div w:id="1119184148">
      <w:bodyDiv w:val="1"/>
      <w:marLeft w:val="0"/>
      <w:marRight w:val="0"/>
      <w:marTop w:val="0"/>
      <w:marBottom w:val="0"/>
      <w:divBdr>
        <w:top w:val="none" w:sz="0" w:space="0" w:color="auto"/>
        <w:left w:val="none" w:sz="0" w:space="0" w:color="auto"/>
        <w:bottom w:val="none" w:sz="0" w:space="0" w:color="auto"/>
        <w:right w:val="none" w:sz="0" w:space="0" w:color="auto"/>
      </w:divBdr>
    </w:div>
    <w:div w:id="1263681671">
      <w:bodyDiv w:val="1"/>
      <w:marLeft w:val="0"/>
      <w:marRight w:val="0"/>
      <w:marTop w:val="0"/>
      <w:marBottom w:val="0"/>
      <w:divBdr>
        <w:top w:val="none" w:sz="0" w:space="0" w:color="auto"/>
        <w:left w:val="none" w:sz="0" w:space="0" w:color="auto"/>
        <w:bottom w:val="none" w:sz="0" w:space="0" w:color="auto"/>
        <w:right w:val="none" w:sz="0" w:space="0" w:color="auto"/>
      </w:divBdr>
    </w:div>
    <w:div w:id="1283997439">
      <w:bodyDiv w:val="1"/>
      <w:marLeft w:val="0"/>
      <w:marRight w:val="0"/>
      <w:marTop w:val="0"/>
      <w:marBottom w:val="0"/>
      <w:divBdr>
        <w:top w:val="none" w:sz="0" w:space="0" w:color="auto"/>
        <w:left w:val="none" w:sz="0" w:space="0" w:color="auto"/>
        <w:bottom w:val="none" w:sz="0" w:space="0" w:color="auto"/>
        <w:right w:val="none" w:sz="0" w:space="0" w:color="auto"/>
      </w:divBdr>
    </w:div>
    <w:div w:id="17257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image" Target="media/image2.tiff"/><Relationship Id="rId8" Type="http://schemas.openxmlformats.org/officeDocument/2006/relationships/image" Target="media/image3.wmf"/><Relationship Id="rId9" Type="http://schemas.openxmlformats.org/officeDocument/2006/relationships/image" Target="media/image4.png"/><Relationship Id="rId10"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Jane:Documents:Freelance:ICWIP:AIP%20template:8x11WordTemplates:article_templates:single_column: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0693D-4B52-A24E-98B6-71A05F8B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8_point5_x11_single_column_template.dotx</Template>
  <TotalTime>50</TotalTime>
  <Pages>4</Pages>
  <Words>1132</Words>
  <Characters>6458</Characters>
  <Application>Microsoft Macintosh Word</Application>
  <DocSecurity>0</DocSecurity>
  <Lines>53</Lines>
  <Paragraphs>12</Paragraphs>
  <ScaleCrop>false</ScaleCrop>
  <Company>PPI</Company>
  <LinksUpToDate>false</LinksUpToDate>
  <CharactersWithSpaces>7930</CharactersWithSpaces>
  <SharedDoc>false</SharedDoc>
  <HLinks>
    <vt:vector size="6" baseType="variant">
      <vt:variant>
        <vt:i4>3342376</vt:i4>
      </vt:variant>
      <vt:variant>
        <vt:i4>0</vt:i4>
      </vt:variant>
      <vt:variant>
        <vt:i4>0</vt:i4>
      </vt:variant>
      <vt:variant>
        <vt:i4>5</vt:i4>
      </vt:variant>
      <vt:variant>
        <vt:lpwstr>http://www.aip.org/pacs/index.html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creator>Copyeditor JMA</dc:creator>
  <cp:lastModifiedBy>Copyeditor JMA</cp:lastModifiedBy>
  <cp:revision>9</cp:revision>
  <cp:lastPrinted>2011-03-03T08:29:00Z</cp:lastPrinted>
  <dcterms:created xsi:type="dcterms:W3CDTF">2014-07-02T22:22:00Z</dcterms:created>
  <dcterms:modified xsi:type="dcterms:W3CDTF">2014-07-11T20:59:00Z</dcterms:modified>
</cp:coreProperties>
</file>